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BD1A"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r w:rsidRPr="00B71A2F">
        <w:rPr>
          <w:rFonts w:ascii="Arial" w:eastAsia="Times New Roman" w:hAnsi="Arial" w:cs="Times New Roman"/>
          <w:b/>
          <w:sz w:val="52"/>
          <w:szCs w:val="24"/>
          <w:lang w:eastAsia="en-GB"/>
        </w:rPr>
        <w:t xml:space="preserve">WILLIAM LILLEY </w:t>
      </w:r>
    </w:p>
    <w:p w14:paraId="74376CB4"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r w:rsidRPr="00B71A2F">
        <w:rPr>
          <w:rFonts w:ascii="Arial" w:eastAsia="Times New Roman" w:hAnsi="Arial" w:cs="Times New Roman"/>
          <w:b/>
          <w:sz w:val="52"/>
          <w:szCs w:val="24"/>
          <w:lang w:eastAsia="en-GB"/>
        </w:rPr>
        <w:t>INFANT AND NURSERY SCHOOL</w:t>
      </w:r>
    </w:p>
    <w:p w14:paraId="0D522291" w14:textId="77777777" w:rsidR="00B71A2F" w:rsidRPr="00B71A2F" w:rsidRDefault="00B71A2F" w:rsidP="00B71A2F">
      <w:pPr>
        <w:spacing w:after="0" w:line="240" w:lineRule="auto"/>
        <w:jc w:val="center"/>
        <w:rPr>
          <w:rFonts w:ascii="Arial" w:eastAsia="Times New Roman" w:hAnsi="Arial" w:cs="Times New Roman"/>
          <w:b/>
          <w:sz w:val="36"/>
          <w:szCs w:val="24"/>
          <w:lang w:eastAsia="en-GB"/>
        </w:rPr>
      </w:pPr>
    </w:p>
    <w:p w14:paraId="2304BAD1" w14:textId="77777777" w:rsidR="00B71A2F" w:rsidRPr="00B71A2F" w:rsidRDefault="00B71A2F" w:rsidP="00B71A2F">
      <w:pPr>
        <w:spacing w:after="0" w:line="240" w:lineRule="auto"/>
        <w:jc w:val="center"/>
        <w:rPr>
          <w:rFonts w:ascii="Arial" w:eastAsia="Times New Roman" w:hAnsi="Arial" w:cs="Times New Roman"/>
          <w:b/>
          <w:sz w:val="36"/>
          <w:szCs w:val="24"/>
          <w:lang w:eastAsia="en-GB"/>
        </w:rPr>
      </w:pPr>
    </w:p>
    <w:p w14:paraId="077FA8DD" w14:textId="77777777" w:rsidR="00B71A2F" w:rsidRPr="00B71A2F" w:rsidRDefault="00B71A2F" w:rsidP="00B71A2F">
      <w:pPr>
        <w:spacing w:after="0" w:line="240" w:lineRule="auto"/>
        <w:rPr>
          <w:rFonts w:ascii="Arial" w:eastAsia="Times New Roman" w:hAnsi="Arial" w:cs="Times New Roman"/>
          <w:b/>
          <w:sz w:val="36"/>
          <w:szCs w:val="24"/>
          <w:lang w:eastAsia="en-GB"/>
        </w:rPr>
      </w:pPr>
      <w:r w:rsidRPr="00B71A2F">
        <w:rPr>
          <w:rFonts w:ascii="Arial" w:eastAsia="Times New Roman" w:hAnsi="Arial" w:cs="Times New Roman"/>
          <w:noProof/>
          <w:sz w:val="24"/>
          <w:szCs w:val="24"/>
          <w:lang w:eastAsia="en-GB"/>
        </w:rPr>
        <w:drawing>
          <wp:anchor distT="0" distB="0" distL="114300" distR="114300" simplePos="0" relativeHeight="251659264" behindDoc="0" locked="0" layoutInCell="1" allowOverlap="1" wp14:anchorId="5CD7C156" wp14:editId="5C20D5CF">
            <wp:simplePos x="0" y="0"/>
            <wp:positionH relativeFrom="column">
              <wp:posOffset>1533525</wp:posOffset>
            </wp:positionH>
            <wp:positionV relativeFrom="paragraph">
              <wp:posOffset>3810</wp:posOffset>
            </wp:positionV>
            <wp:extent cx="3409950" cy="299466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DDDF5" w14:textId="77777777" w:rsidR="00B71A2F" w:rsidRPr="00B71A2F" w:rsidRDefault="00B71A2F" w:rsidP="00B71A2F">
      <w:pPr>
        <w:spacing w:after="0" w:line="240" w:lineRule="auto"/>
        <w:jc w:val="center"/>
        <w:rPr>
          <w:rFonts w:ascii="Arial" w:eastAsia="Times New Roman" w:hAnsi="Arial" w:cs="Times New Roman"/>
          <w:b/>
          <w:sz w:val="36"/>
          <w:szCs w:val="24"/>
          <w:lang w:eastAsia="en-GB"/>
        </w:rPr>
      </w:pPr>
    </w:p>
    <w:p w14:paraId="42B8D845"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p>
    <w:p w14:paraId="484DA7DB"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p>
    <w:p w14:paraId="662D5FC3"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p>
    <w:p w14:paraId="75BFA88F"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p>
    <w:p w14:paraId="54B2654B"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p>
    <w:p w14:paraId="5AE4C516"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p>
    <w:p w14:paraId="1569CAD7"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p>
    <w:p w14:paraId="16975886"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p>
    <w:p w14:paraId="472BCBEB"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r w:rsidRPr="00B71A2F">
        <w:rPr>
          <w:rFonts w:ascii="Arial" w:eastAsia="Times New Roman" w:hAnsi="Arial" w:cs="Times New Roman"/>
          <w:b/>
          <w:sz w:val="52"/>
          <w:szCs w:val="24"/>
          <w:lang w:eastAsia="en-GB"/>
        </w:rPr>
        <w:t>CHILD ON CHILD ABUSE</w:t>
      </w:r>
    </w:p>
    <w:p w14:paraId="763ADBE5"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r w:rsidRPr="00B71A2F">
        <w:rPr>
          <w:rFonts w:ascii="Arial" w:eastAsia="Times New Roman" w:hAnsi="Arial" w:cs="Times New Roman"/>
          <w:b/>
          <w:sz w:val="52"/>
          <w:szCs w:val="24"/>
          <w:lang w:eastAsia="en-GB"/>
        </w:rPr>
        <w:t>POLICY</w:t>
      </w:r>
    </w:p>
    <w:p w14:paraId="4B12E51D"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p>
    <w:p w14:paraId="2EEC6C5E" w14:textId="77777777" w:rsidR="00B71A2F" w:rsidRPr="00B71A2F" w:rsidRDefault="00B71A2F" w:rsidP="00B71A2F">
      <w:pPr>
        <w:spacing w:after="0" w:line="240" w:lineRule="auto"/>
        <w:jc w:val="center"/>
        <w:rPr>
          <w:rFonts w:ascii="Arial" w:eastAsia="Times New Roman" w:hAnsi="Arial" w:cs="Times New Roman"/>
          <w:b/>
          <w:sz w:val="52"/>
          <w:szCs w:val="24"/>
          <w:lang w:eastAsia="en-GB"/>
        </w:rPr>
      </w:pPr>
    </w:p>
    <w:tbl>
      <w:tblPr>
        <w:tblpPr w:leftFromText="180" w:rightFromText="180"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00"/>
      </w:tblGrid>
      <w:tr w:rsidR="00B71A2F" w:rsidRPr="00B71A2F" w14:paraId="026439BD" w14:textId="77777777" w:rsidTr="00864CE0">
        <w:tc>
          <w:tcPr>
            <w:tcW w:w="5920" w:type="dxa"/>
            <w:shd w:val="clear" w:color="auto" w:fill="auto"/>
          </w:tcPr>
          <w:p w14:paraId="09546FE8" w14:textId="77777777" w:rsidR="00B71A2F" w:rsidRPr="00B71A2F" w:rsidRDefault="00B71A2F" w:rsidP="00B71A2F">
            <w:pPr>
              <w:spacing w:after="0" w:line="240" w:lineRule="auto"/>
              <w:rPr>
                <w:rFonts w:ascii="Calibri" w:eastAsia="Times New Roman" w:hAnsi="Calibri" w:cs="Times New Roman"/>
                <w:b/>
                <w:sz w:val="28"/>
              </w:rPr>
            </w:pPr>
            <w:r w:rsidRPr="00B71A2F">
              <w:rPr>
                <w:rFonts w:ascii="Calibri" w:eastAsia="Times New Roman" w:hAnsi="Calibri" w:cs="Times New Roman"/>
                <w:b/>
                <w:sz w:val="28"/>
              </w:rPr>
              <w:t xml:space="preserve">Governors’ Committee Responsible: </w:t>
            </w:r>
          </w:p>
        </w:tc>
        <w:tc>
          <w:tcPr>
            <w:tcW w:w="2800" w:type="dxa"/>
            <w:shd w:val="clear" w:color="auto" w:fill="auto"/>
          </w:tcPr>
          <w:p w14:paraId="0755D1F4" w14:textId="77777777" w:rsidR="00B71A2F" w:rsidRPr="00B71A2F" w:rsidRDefault="00B71A2F" w:rsidP="00B71A2F">
            <w:pPr>
              <w:spacing w:after="0" w:line="240" w:lineRule="auto"/>
              <w:rPr>
                <w:rFonts w:ascii="Calibri" w:eastAsia="Times New Roman" w:hAnsi="Calibri" w:cs="Times New Roman"/>
                <w:b/>
                <w:sz w:val="28"/>
              </w:rPr>
            </w:pPr>
            <w:r w:rsidRPr="00B71A2F">
              <w:rPr>
                <w:rFonts w:ascii="Calibri" w:eastAsia="Times New Roman" w:hAnsi="Calibri" w:cs="Times New Roman"/>
                <w:b/>
                <w:sz w:val="28"/>
              </w:rPr>
              <w:t>Outcomes and Data</w:t>
            </w:r>
          </w:p>
        </w:tc>
      </w:tr>
      <w:tr w:rsidR="00B71A2F" w:rsidRPr="00B71A2F" w14:paraId="0783BF83" w14:textId="77777777" w:rsidTr="00864CE0">
        <w:tc>
          <w:tcPr>
            <w:tcW w:w="5920" w:type="dxa"/>
            <w:shd w:val="clear" w:color="auto" w:fill="auto"/>
          </w:tcPr>
          <w:p w14:paraId="5A07AEB2" w14:textId="77777777" w:rsidR="00B71A2F" w:rsidRPr="00B71A2F" w:rsidRDefault="00B71A2F" w:rsidP="00B71A2F">
            <w:pPr>
              <w:spacing w:after="0" w:line="240" w:lineRule="auto"/>
              <w:rPr>
                <w:rFonts w:ascii="Calibri" w:eastAsia="Times New Roman" w:hAnsi="Calibri" w:cs="Times New Roman"/>
                <w:b/>
                <w:sz w:val="28"/>
              </w:rPr>
            </w:pPr>
            <w:r w:rsidRPr="00B71A2F">
              <w:rPr>
                <w:rFonts w:ascii="Calibri" w:eastAsia="Times New Roman" w:hAnsi="Calibri" w:cs="Times New Roman"/>
                <w:b/>
                <w:sz w:val="28"/>
              </w:rPr>
              <w:t xml:space="preserve">Policy Originator: </w:t>
            </w:r>
          </w:p>
        </w:tc>
        <w:tc>
          <w:tcPr>
            <w:tcW w:w="2800" w:type="dxa"/>
            <w:shd w:val="clear" w:color="auto" w:fill="auto"/>
          </w:tcPr>
          <w:p w14:paraId="73C5D4DB" w14:textId="77777777" w:rsidR="00B71A2F" w:rsidRPr="00B71A2F" w:rsidRDefault="00B71A2F" w:rsidP="00B71A2F">
            <w:pPr>
              <w:spacing w:after="0" w:line="240" w:lineRule="auto"/>
              <w:rPr>
                <w:rFonts w:ascii="Calibri" w:eastAsia="Times New Roman" w:hAnsi="Calibri" w:cs="Times New Roman"/>
                <w:b/>
                <w:sz w:val="28"/>
              </w:rPr>
            </w:pPr>
            <w:r w:rsidRPr="00B71A2F">
              <w:rPr>
                <w:rFonts w:ascii="Calibri" w:eastAsia="Times New Roman" w:hAnsi="Calibri" w:cs="Times New Roman"/>
                <w:b/>
                <w:sz w:val="28"/>
              </w:rPr>
              <w:t xml:space="preserve">Nottinghamshire LA       </w:t>
            </w:r>
          </w:p>
        </w:tc>
      </w:tr>
      <w:tr w:rsidR="00B71A2F" w:rsidRPr="00B71A2F" w14:paraId="577D87F8" w14:textId="77777777" w:rsidTr="00864CE0">
        <w:tc>
          <w:tcPr>
            <w:tcW w:w="5920" w:type="dxa"/>
            <w:shd w:val="clear" w:color="auto" w:fill="auto"/>
          </w:tcPr>
          <w:p w14:paraId="6456B212" w14:textId="77777777" w:rsidR="00B71A2F" w:rsidRPr="00B71A2F" w:rsidRDefault="00B71A2F" w:rsidP="00B71A2F">
            <w:pPr>
              <w:spacing w:after="0" w:line="240" w:lineRule="auto"/>
              <w:rPr>
                <w:rFonts w:ascii="Calibri" w:eastAsia="Times New Roman" w:hAnsi="Calibri" w:cs="Times New Roman"/>
                <w:b/>
                <w:sz w:val="28"/>
              </w:rPr>
            </w:pPr>
            <w:r w:rsidRPr="00B71A2F">
              <w:rPr>
                <w:rFonts w:ascii="Calibri" w:eastAsia="Times New Roman" w:hAnsi="Calibri" w:cs="Times New Roman"/>
                <w:b/>
                <w:sz w:val="28"/>
              </w:rPr>
              <w:t>Date policy written:</w:t>
            </w:r>
          </w:p>
        </w:tc>
        <w:tc>
          <w:tcPr>
            <w:tcW w:w="2800" w:type="dxa"/>
            <w:shd w:val="clear" w:color="auto" w:fill="auto"/>
          </w:tcPr>
          <w:p w14:paraId="6CFA4031" w14:textId="77777777" w:rsidR="00B71A2F" w:rsidRPr="00B71A2F" w:rsidRDefault="00B71A2F" w:rsidP="00B71A2F">
            <w:pPr>
              <w:spacing w:after="0" w:line="240" w:lineRule="auto"/>
              <w:rPr>
                <w:rFonts w:ascii="Calibri" w:eastAsia="Times New Roman" w:hAnsi="Calibri" w:cs="Times New Roman"/>
                <w:b/>
                <w:sz w:val="28"/>
              </w:rPr>
            </w:pPr>
            <w:r w:rsidRPr="00B71A2F">
              <w:rPr>
                <w:rFonts w:ascii="Calibri" w:eastAsia="Times New Roman" w:hAnsi="Calibri" w:cs="Times New Roman"/>
                <w:b/>
                <w:sz w:val="28"/>
              </w:rPr>
              <w:t>November 2024</w:t>
            </w:r>
          </w:p>
        </w:tc>
      </w:tr>
      <w:tr w:rsidR="00B71A2F" w:rsidRPr="00B71A2F" w14:paraId="2BB05A1F" w14:textId="77777777" w:rsidTr="00864CE0">
        <w:tc>
          <w:tcPr>
            <w:tcW w:w="5920" w:type="dxa"/>
            <w:shd w:val="clear" w:color="auto" w:fill="auto"/>
          </w:tcPr>
          <w:p w14:paraId="05D60BCA" w14:textId="77777777" w:rsidR="00B71A2F" w:rsidRPr="00B71A2F" w:rsidRDefault="00B71A2F" w:rsidP="00B71A2F">
            <w:pPr>
              <w:spacing w:after="0" w:line="240" w:lineRule="auto"/>
              <w:rPr>
                <w:rFonts w:ascii="Calibri" w:eastAsia="Times New Roman" w:hAnsi="Calibri" w:cs="Times New Roman"/>
                <w:b/>
                <w:sz w:val="28"/>
              </w:rPr>
            </w:pPr>
            <w:r w:rsidRPr="00B71A2F">
              <w:rPr>
                <w:rFonts w:ascii="Calibri" w:eastAsia="Times New Roman" w:hAnsi="Calibri" w:cs="Times New Roman"/>
                <w:b/>
                <w:sz w:val="28"/>
              </w:rPr>
              <w:t>Approved by Governors</w:t>
            </w:r>
          </w:p>
        </w:tc>
        <w:tc>
          <w:tcPr>
            <w:tcW w:w="2800" w:type="dxa"/>
            <w:shd w:val="clear" w:color="auto" w:fill="auto"/>
          </w:tcPr>
          <w:p w14:paraId="7F8EFDED" w14:textId="77777777" w:rsidR="00B71A2F" w:rsidRPr="00B71A2F" w:rsidRDefault="00B71A2F" w:rsidP="00B71A2F">
            <w:pPr>
              <w:spacing w:after="0" w:line="240" w:lineRule="auto"/>
              <w:rPr>
                <w:rFonts w:ascii="Calibri" w:eastAsia="Times New Roman" w:hAnsi="Calibri" w:cs="Times New Roman"/>
                <w:b/>
                <w:sz w:val="28"/>
              </w:rPr>
            </w:pPr>
            <w:r w:rsidRPr="00B71A2F">
              <w:rPr>
                <w:rFonts w:ascii="Calibri" w:eastAsia="Times New Roman" w:hAnsi="Calibri" w:cs="Times New Roman"/>
                <w:b/>
                <w:sz w:val="28"/>
              </w:rPr>
              <w:t>December 2024</w:t>
            </w:r>
          </w:p>
        </w:tc>
      </w:tr>
      <w:tr w:rsidR="00B71A2F" w:rsidRPr="00B71A2F" w14:paraId="5A70BC16" w14:textId="77777777" w:rsidTr="00864CE0">
        <w:tc>
          <w:tcPr>
            <w:tcW w:w="5920" w:type="dxa"/>
            <w:shd w:val="clear" w:color="auto" w:fill="auto"/>
          </w:tcPr>
          <w:p w14:paraId="277E15D4" w14:textId="77777777" w:rsidR="00B71A2F" w:rsidRPr="00B71A2F" w:rsidRDefault="00B71A2F" w:rsidP="00B71A2F">
            <w:pPr>
              <w:spacing w:after="0" w:line="240" w:lineRule="auto"/>
              <w:rPr>
                <w:rFonts w:ascii="Calibri" w:eastAsia="Times New Roman" w:hAnsi="Calibri" w:cs="Times New Roman"/>
                <w:b/>
                <w:sz w:val="28"/>
              </w:rPr>
            </w:pPr>
            <w:r w:rsidRPr="00B71A2F">
              <w:rPr>
                <w:rFonts w:ascii="Calibri" w:eastAsia="Times New Roman" w:hAnsi="Calibri" w:cs="Times New Roman"/>
                <w:b/>
                <w:sz w:val="28"/>
              </w:rPr>
              <w:t>Next review date</w:t>
            </w:r>
          </w:p>
        </w:tc>
        <w:tc>
          <w:tcPr>
            <w:tcW w:w="2800" w:type="dxa"/>
            <w:shd w:val="clear" w:color="auto" w:fill="auto"/>
          </w:tcPr>
          <w:p w14:paraId="2B183332" w14:textId="77777777" w:rsidR="00B71A2F" w:rsidRPr="00B71A2F" w:rsidRDefault="00B71A2F" w:rsidP="00B71A2F">
            <w:pPr>
              <w:spacing w:after="0" w:line="240" w:lineRule="auto"/>
              <w:rPr>
                <w:rFonts w:ascii="Calibri" w:eastAsia="Times New Roman" w:hAnsi="Calibri" w:cs="Times New Roman"/>
                <w:b/>
                <w:sz w:val="28"/>
              </w:rPr>
            </w:pPr>
            <w:r w:rsidRPr="00B71A2F">
              <w:rPr>
                <w:rFonts w:ascii="Calibri" w:eastAsia="Times New Roman" w:hAnsi="Calibri" w:cs="Times New Roman"/>
                <w:b/>
                <w:sz w:val="28"/>
              </w:rPr>
              <w:t>Autumn 2025</w:t>
            </w:r>
          </w:p>
        </w:tc>
      </w:tr>
    </w:tbl>
    <w:p w14:paraId="3F061C07" w14:textId="2060C3BE" w:rsidR="00B71A2F" w:rsidRDefault="00B71A2F" w:rsidP="00B71A2F">
      <w:pPr>
        <w:spacing w:after="0" w:line="240" w:lineRule="auto"/>
        <w:jc w:val="center"/>
        <w:rPr>
          <w:rFonts w:ascii="Arial" w:eastAsia="Times New Roman" w:hAnsi="Arial" w:cs="Arial"/>
          <w:b/>
          <w:sz w:val="44"/>
          <w:szCs w:val="44"/>
          <w:lang w:eastAsia="en-GB"/>
        </w:rPr>
      </w:pPr>
    </w:p>
    <w:p w14:paraId="3B422511" w14:textId="77777777" w:rsidR="00B71A2F" w:rsidRPr="00B71A2F" w:rsidRDefault="00B71A2F" w:rsidP="00B71A2F">
      <w:pPr>
        <w:spacing w:after="0" w:line="240" w:lineRule="auto"/>
        <w:jc w:val="center"/>
        <w:rPr>
          <w:rFonts w:ascii="Arial" w:eastAsia="Times New Roman" w:hAnsi="Arial" w:cs="Arial"/>
          <w:b/>
          <w:sz w:val="44"/>
          <w:szCs w:val="44"/>
          <w:lang w:eastAsia="en-GB"/>
        </w:rPr>
      </w:pPr>
    </w:p>
    <w:p w14:paraId="0C77B646" w14:textId="77777777" w:rsidR="00B71A2F" w:rsidRPr="00B71A2F" w:rsidRDefault="00B71A2F" w:rsidP="00B71A2F">
      <w:pPr>
        <w:spacing w:after="0" w:line="240" w:lineRule="auto"/>
        <w:jc w:val="center"/>
        <w:rPr>
          <w:rFonts w:ascii="Arial" w:eastAsia="Times New Roman" w:hAnsi="Arial" w:cs="Arial"/>
          <w:b/>
          <w:sz w:val="44"/>
          <w:szCs w:val="44"/>
          <w:lang w:eastAsia="en-GB"/>
        </w:rPr>
      </w:pPr>
    </w:p>
    <w:p w14:paraId="6798587F" w14:textId="77777777" w:rsidR="00B71A2F" w:rsidRPr="00B71A2F" w:rsidRDefault="00B71A2F" w:rsidP="00B71A2F">
      <w:pPr>
        <w:spacing w:after="0" w:line="240" w:lineRule="auto"/>
        <w:jc w:val="center"/>
        <w:rPr>
          <w:rFonts w:ascii="Arial" w:eastAsia="Times New Roman" w:hAnsi="Arial" w:cs="Arial"/>
          <w:b/>
          <w:sz w:val="44"/>
          <w:szCs w:val="44"/>
          <w:lang w:eastAsia="en-GB"/>
        </w:rPr>
      </w:pPr>
    </w:p>
    <w:p w14:paraId="5A87DB66" w14:textId="77777777" w:rsidR="00B71A2F" w:rsidRPr="00B71A2F" w:rsidRDefault="00B71A2F" w:rsidP="00B71A2F">
      <w:pPr>
        <w:spacing w:after="0" w:line="240" w:lineRule="auto"/>
        <w:jc w:val="center"/>
        <w:rPr>
          <w:rFonts w:ascii="Arial" w:eastAsia="Times New Roman" w:hAnsi="Arial" w:cs="Arial"/>
          <w:b/>
          <w:sz w:val="44"/>
          <w:szCs w:val="44"/>
          <w:lang w:eastAsia="en-GB"/>
        </w:rPr>
      </w:pPr>
    </w:p>
    <w:p w14:paraId="28F8BB09" w14:textId="77777777" w:rsidR="00B71A2F" w:rsidRPr="00B71A2F" w:rsidRDefault="00B71A2F" w:rsidP="00B71A2F">
      <w:pPr>
        <w:spacing w:after="0" w:line="240" w:lineRule="auto"/>
        <w:rPr>
          <w:rFonts w:ascii="Arial" w:eastAsia="Times New Roman" w:hAnsi="Arial" w:cs="Times New Roman"/>
          <w:sz w:val="24"/>
          <w:szCs w:val="24"/>
          <w:lang w:eastAsia="en-GB"/>
        </w:rPr>
      </w:pPr>
    </w:p>
    <w:p w14:paraId="692C2015" w14:textId="77777777" w:rsidR="00B71A2F" w:rsidRPr="00B71A2F" w:rsidRDefault="00B71A2F" w:rsidP="00B71A2F">
      <w:pPr>
        <w:spacing w:after="0" w:line="240" w:lineRule="auto"/>
        <w:rPr>
          <w:rFonts w:ascii="Arial" w:eastAsia="Times New Roman" w:hAnsi="Arial" w:cs="Times New Roman"/>
          <w:b/>
          <w:sz w:val="24"/>
          <w:szCs w:val="24"/>
          <w:lang w:eastAsia="en-GB"/>
        </w:rPr>
      </w:pPr>
    </w:p>
    <w:p w14:paraId="595141E5" w14:textId="77777777" w:rsidR="00B71A2F" w:rsidRDefault="00B71A2F" w:rsidP="00D0400A">
      <w:pPr>
        <w:jc w:val="center"/>
        <w:rPr>
          <w:rFonts w:cstheme="minorHAnsi"/>
          <w:b/>
          <w:bCs/>
          <w:sz w:val="21"/>
          <w:szCs w:val="21"/>
          <w:u w:val="single"/>
        </w:rPr>
      </w:pPr>
    </w:p>
    <w:p w14:paraId="1C553ECD" w14:textId="77777777" w:rsidR="00B71A2F" w:rsidRDefault="00B71A2F" w:rsidP="00D0400A">
      <w:pPr>
        <w:jc w:val="center"/>
        <w:rPr>
          <w:rFonts w:cstheme="minorHAnsi"/>
          <w:b/>
          <w:bCs/>
          <w:sz w:val="21"/>
          <w:szCs w:val="21"/>
          <w:u w:val="single"/>
        </w:rPr>
      </w:pPr>
    </w:p>
    <w:p w14:paraId="5B534B89" w14:textId="42C20B3E" w:rsidR="00B71A2F" w:rsidRDefault="00B71A2F" w:rsidP="00D0400A">
      <w:pPr>
        <w:jc w:val="center"/>
        <w:rPr>
          <w:rFonts w:cstheme="minorHAnsi"/>
          <w:b/>
          <w:bCs/>
          <w:sz w:val="21"/>
          <w:szCs w:val="21"/>
          <w:u w:val="single"/>
        </w:rPr>
      </w:pPr>
    </w:p>
    <w:p w14:paraId="2936186D" w14:textId="77777777" w:rsidR="00284420" w:rsidRDefault="00284420" w:rsidP="00D0400A">
      <w:pPr>
        <w:jc w:val="center"/>
        <w:rPr>
          <w:rFonts w:cstheme="minorHAnsi"/>
          <w:b/>
          <w:bCs/>
          <w:sz w:val="21"/>
          <w:szCs w:val="21"/>
          <w:u w:val="single"/>
        </w:rPr>
      </w:pPr>
    </w:p>
    <w:p w14:paraId="07849DCF" w14:textId="77777777" w:rsidR="00D9670D" w:rsidRPr="00DE73C5" w:rsidRDefault="00D9670D" w:rsidP="00D0400A">
      <w:pPr>
        <w:jc w:val="center"/>
        <w:rPr>
          <w:rFonts w:cstheme="minorHAnsi"/>
          <w:b/>
          <w:bCs/>
          <w:sz w:val="21"/>
          <w:szCs w:val="21"/>
          <w:u w:val="single"/>
        </w:rPr>
      </w:pPr>
    </w:p>
    <w:p w14:paraId="603E307A" w14:textId="77777777" w:rsidR="00D0400A" w:rsidRPr="00DE73C5" w:rsidRDefault="00D0400A" w:rsidP="00D0400A">
      <w:pPr>
        <w:rPr>
          <w:rFonts w:cstheme="minorHAnsi"/>
          <w:b/>
          <w:bCs/>
          <w:sz w:val="21"/>
          <w:szCs w:val="21"/>
        </w:rPr>
      </w:pPr>
      <w:r w:rsidRPr="00DE73C5">
        <w:rPr>
          <w:rFonts w:cstheme="minorHAnsi"/>
          <w:b/>
          <w:bCs/>
          <w:sz w:val="21"/>
          <w:szCs w:val="21"/>
          <w:u w:val="single"/>
        </w:rPr>
        <w:lastRenderedPageBreak/>
        <w:t>Introduction</w:t>
      </w:r>
    </w:p>
    <w:p w14:paraId="4CD6A078" w14:textId="1D5AE3E3" w:rsidR="00D0400A" w:rsidRPr="00DE73C5" w:rsidRDefault="00D0400A" w:rsidP="00D0400A">
      <w:pPr>
        <w:rPr>
          <w:rFonts w:cstheme="minorHAnsi"/>
          <w:sz w:val="21"/>
          <w:szCs w:val="21"/>
        </w:rPr>
      </w:pPr>
      <w:r w:rsidRPr="00DE73C5">
        <w:rPr>
          <w:rFonts w:cstheme="minorHAnsi"/>
          <w:sz w:val="21"/>
          <w:szCs w:val="21"/>
        </w:rPr>
        <w:t xml:space="preserve">At </w:t>
      </w:r>
      <w:r w:rsidR="00B71A2F" w:rsidRPr="00B71A2F">
        <w:rPr>
          <w:rFonts w:cstheme="minorHAnsi"/>
          <w:sz w:val="21"/>
          <w:szCs w:val="21"/>
        </w:rPr>
        <w:t xml:space="preserve">William Lilley Infant and Nursery School </w:t>
      </w:r>
      <w:r w:rsidRPr="00B71A2F">
        <w:rPr>
          <w:rFonts w:cstheme="minorHAnsi"/>
          <w:sz w:val="21"/>
          <w:szCs w:val="21"/>
        </w:rPr>
        <w:t xml:space="preserve">we have </w:t>
      </w:r>
      <w:r w:rsidRPr="00DE73C5">
        <w:rPr>
          <w:rFonts w:cstheme="minorHAnsi"/>
          <w:sz w:val="21"/>
          <w:szCs w:val="21"/>
        </w:rPr>
        <w:t xml:space="preserve">a </w:t>
      </w:r>
      <w:r w:rsidRPr="00DE73C5">
        <w:rPr>
          <w:rFonts w:cstheme="minorHAnsi"/>
          <w:b/>
          <w:bCs/>
          <w:sz w:val="21"/>
          <w:szCs w:val="21"/>
        </w:rPr>
        <w:t>zero-tolerance</w:t>
      </w:r>
      <w:r w:rsidRPr="00DE73C5">
        <w:rPr>
          <w:rFonts w:cstheme="minorHAnsi"/>
          <w:sz w:val="21"/>
          <w:szCs w:val="21"/>
        </w:rPr>
        <w:t xml:space="preserve"> approach to all forms of child-on-child abuse including sexual </w:t>
      </w:r>
      <w:r w:rsidRPr="00B71A2F">
        <w:rPr>
          <w:rFonts w:cstheme="minorHAnsi"/>
          <w:sz w:val="21"/>
          <w:szCs w:val="21"/>
        </w:rPr>
        <w:t xml:space="preserve">violence, sexual harassment </w:t>
      </w:r>
      <w:r w:rsidRPr="00DE73C5">
        <w:rPr>
          <w:rFonts w:cstheme="minorHAnsi"/>
          <w:sz w:val="21"/>
          <w:szCs w:val="21"/>
        </w:rPr>
        <w:t xml:space="preserve">(SVSH) and harmful sexual behaviour (HSB). We believe that child-on-child abuse is never acceptable, and it will not be tolerated. It will </w:t>
      </w:r>
      <w:r w:rsidRPr="00DE73C5">
        <w:rPr>
          <w:rFonts w:cstheme="minorHAnsi"/>
          <w:b/>
          <w:bCs/>
          <w:sz w:val="21"/>
          <w:szCs w:val="21"/>
        </w:rPr>
        <w:t>never</w:t>
      </w:r>
      <w:r w:rsidRPr="00DE73C5">
        <w:rPr>
          <w:rFonts w:cstheme="minorHAnsi"/>
          <w:sz w:val="21"/>
          <w:szCs w:val="21"/>
        </w:rPr>
        <w:t xml:space="preserve"> be passed off as “banter,” “just having a laugh,” “a part of growing up” or “boys being boys.”  We will </w:t>
      </w:r>
      <w:r w:rsidRPr="00DE73C5">
        <w:rPr>
          <w:rFonts w:cstheme="minorHAnsi"/>
          <w:b/>
          <w:bCs/>
          <w:sz w:val="21"/>
          <w:szCs w:val="21"/>
        </w:rPr>
        <w:t>respond to all</w:t>
      </w:r>
      <w:r w:rsidRPr="00DE73C5">
        <w:rPr>
          <w:rFonts w:cstheme="minorHAnsi"/>
          <w:sz w:val="21"/>
          <w:szCs w:val="21"/>
        </w:rPr>
        <w:t xml:space="preserve"> </w:t>
      </w:r>
      <w:r w:rsidRPr="00DE73C5">
        <w:rPr>
          <w:rFonts w:cstheme="minorHAnsi"/>
          <w:b/>
          <w:bCs/>
          <w:sz w:val="21"/>
          <w:szCs w:val="21"/>
        </w:rPr>
        <w:t>signs, reports, and concerns</w:t>
      </w:r>
      <w:r w:rsidRPr="00DE73C5">
        <w:rPr>
          <w:rFonts w:cstheme="minorHAnsi"/>
          <w:sz w:val="21"/>
          <w:szCs w:val="21"/>
        </w:rPr>
        <w:t xml:space="preserve"> of child-on-child abuse, including those that have happened outside of our school premises, and/or online. We recognise that children are vulnerable to and capable of abusing their peers, we take such abuse as seriously as abuse perpetrated by an adult. We recognise that even if there are no reports it does not mean it is not happening, it may be the case that it is just not being reported</w:t>
      </w:r>
      <w:r w:rsidR="00A10B16">
        <w:rPr>
          <w:rFonts w:cstheme="minorHAnsi"/>
          <w:sz w:val="21"/>
          <w:szCs w:val="21"/>
        </w:rPr>
        <w:t xml:space="preserve"> – </w:t>
      </w:r>
      <w:r w:rsidR="00A10B16">
        <w:rPr>
          <w:sz w:val="21"/>
          <w:szCs w:val="21"/>
          <w:highlight w:val="yellow"/>
        </w:rPr>
        <w:t xml:space="preserve">we understand </w:t>
      </w:r>
      <w:r w:rsidR="00E416B2">
        <w:rPr>
          <w:sz w:val="21"/>
          <w:szCs w:val="21"/>
          <w:highlight w:val="yellow"/>
        </w:rPr>
        <w:t>t</w:t>
      </w:r>
      <w:r w:rsidR="00A10B16" w:rsidRPr="00A10B16">
        <w:rPr>
          <w:sz w:val="21"/>
          <w:szCs w:val="21"/>
          <w:highlight w:val="yellow"/>
        </w:rPr>
        <w:t>hat certain children may face additional barriers to telling someone because of their vulnerability, disability, sex, ethnicity, and/or sexual orientation.</w:t>
      </w:r>
      <w:r w:rsidR="00A10B16" w:rsidRPr="00A10B16">
        <w:rPr>
          <w:sz w:val="21"/>
          <w:szCs w:val="21"/>
        </w:rPr>
        <w:t xml:space="preserve"> </w:t>
      </w:r>
      <w:r w:rsidRPr="00DE73C5">
        <w:rPr>
          <w:rFonts w:cstheme="minorHAnsi"/>
          <w:sz w:val="21"/>
          <w:szCs w:val="21"/>
        </w:rPr>
        <w:t>We acknowledge that children who have allegedly abused their peers or displayed harmful sexual behaviour are themselves vulnerable. We are committed to a whole school approach to ensure the prevention, early identification, and appropriate management of child-on-child abuse within our school and beyond.</w:t>
      </w:r>
    </w:p>
    <w:p w14:paraId="52BE639F" w14:textId="42E537EF" w:rsidR="00D0400A" w:rsidRPr="00B71A2F" w:rsidRDefault="00D0400A" w:rsidP="00D0400A">
      <w:pPr>
        <w:rPr>
          <w:rFonts w:cstheme="minorHAnsi"/>
          <w:sz w:val="21"/>
          <w:szCs w:val="21"/>
        </w:rPr>
      </w:pPr>
      <w:r w:rsidRPr="00DE73C5">
        <w:rPr>
          <w:rFonts w:cstheme="minorHAnsi"/>
          <w:sz w:val="21"/>
          <w:szCs w:val="21"/>
        </w:rPr>
        <w:t>In cases where child-on-child abuse is suspected or identified we will follow our Child Protection procedures, taking a contextual, trauma-informed, and strengths-based approach to support all children who have been affected by the situation including the victim</w:t>
      </w:r>
      <w:r w:rsidR="00F6388F">
        <w:rPr>
          <w:rFonts w:cstheme="minorHAnsi"/>
          <w:sz w:val="21"/>
          <w:szCs w:val="21"/>
        </w:rPr>
        <w:t>(s)</w:t>
      </w:r>
      <w:r w:rsidR="00B0448E">
        <w:rPr>
          <w:rFonts w:cstheme="minorHAnsi"/>
          <w:sz w:val="21"/>
          <w:szCs w:val="21"/>
        </w:rPr>
        <w:t xml:space="preserve"> </w:t>
      </w:r>
      <w:r w:rsidR="00B0448E" w:rsidRPr="00DF4965">
        <w:rPr>
          <w:rFonts w:cstheme="minorHAnsi"/>
          <w:sz w:val="21"/>
          <w:szCs w:val="21"/>
          <w:highlight w:val="yellow"/>
        </w:rPr>
        <w:t xml:space="preserve">(the child who has </w:t>
      </w:r>
      <w:r w:rsidR="00AE05CF" w:rsidRPr="00DF4965">
        <w:rPr>
          <w:rFonts w:cstheme="minorHAnsi"/>
          <w:sz w:val="21"/>
          <w:szCs w:val="21"/>
          <w:highlight w:val="yellow"/>
        </w:rPr>
        <w:t>been</w:t>
      </w:r>
      <w:r w:rsidR="00F6388F">
        <w:rPr>
          <w:rFonts w:cstheme="minorHAnsi"/>
          <w:sz w:val="21"/>
          <w:szCs w:val="21"/>
          <w:highlight w:val="yellow"/>
        </w:rPr>
        <w:t>, or the children who have been</w:t>
      </w:r>
      <w:r w:rsidR="00AE05CF" w:rsidRPr="00DF4965">
        <w:rPr>
          <w:rFonts w:cstheme="minorHAnsi"/>
          <w:sz w:val="21"/>
          <w:szCs w:val="21"/>
          <w:highlight w:val="yellow"/>
        </w:rPr>
        <w:t xml:space="preserve"> </w:t>
      </w:r>
      <w:r w:rsidR="00B0448E" w:rsidRPr="00DF4965">
        <w:rPr>
          <w:rFonts w:cstheme="minorHAnsi"/>
          <w:sz w:val="21"/>
          <w:szCs w:val="21"/>
          <w:highlight w:val="yellow"/>
        </w:rPr>
        <w:t>harm</w:t>
      </w:r>
      <w:r w:rsidR="00AE05CF" w:rsidRPr="00DF4965">
        <w:rPr>
          <w:rFonts w:cstheme="minorHAnsi"/>
          <w:sz w:val="21"/>
          <w:szCs w:val="21"/>
          <w:highlight w:val="yellow"/>
        </w:rPr>
        <w:t>ed</w:t>
      </w:r>
      <w:r w:rsidR="00B0448E" w:rsidRPr="00DF4965">
        <w:rPr>
          <w:rFonts w:cstheme="minorHAnsi"/>
          <w:sz w:val="21"/>
          <w:szCs w:val="21"/>
          <w:highlight w:val="yellow"/>
        </w:rPr>
        <w:t>)</w:t>
      </w:r>
      <w:r w:rsidRPr="00DE73C5">
        <w:rPr>
          <w:rFonts w:cstheme="minorHAnsi"/>
          <w:sz w:val="21"/>
          <w:szCs w:val="21"/>
        </w:rPr>
        <w:t xml:space="preserve"> and </w:t>
      </w:r>
      <w:r w:rsidRPr="00DE73C5">
        <w:rPr>
          <w:rFonts w:cstheme="minorHAnsi"/>
          <w:b/>
          <w:bCs/>
          <w:sz w:val="21"/>
          <w:szCs w:val="21"/>
        </w:rPr>
        <w:t>alleged</w:t>
      </w:r>
      <w:r w:rsidRPr="00DE73C5">
        <w:rPr>
          <w:rFonts w:cstheme="minorHAnsi"/>
          <w:sz w:val="21"/>
          <w:szCs w:val="21"/>
        </w:rPr>
        <w:t xml:space="preserve"> perpetrator</w:t>
      </w:r>
      <w:r w:rsidR="00B0448E">
        <w:rPr>
          <w:rFonts w:cstheme="minorHAnsi"/>
          <w:sz w:val="21"/>
          <w:szCs w:val="21"/>
        </w:rPr>
        <w:t xml:space="preserve"> </w:t>
      </w:r>
      <w:r w:rsidR="00B0448E" w:rsidRPr="00F6388F">
        <w:rPr>
          <w:rFonts w:cstheme="minorHAnsi"/>
          <w:sz w:val="21"/>
          <w:szCs w:val="21"/>
          <w:highlight w:val="yellow"/>
        </w:rPr>
        <w:t xml:space="preserve">(the child who has </w:t>
      </w:r>
      <w:r w:rsidR="006D0569" w:rsidRPr="00F6388F">
        <w:rPr>
          <w:rFonts w:cstheme="minorHAnsi"/>
          <w:sz w:val="21"/>
          <w:szCs w:val="21"/>
          <w:highlight w:val="yellow"/>
        </w:rPr>
        <w:t>allegedly harmed a child or children)</w:t>
      </w:r>
      <w:r w:rsidRPr="00F6388F">
        <w:rPr>
          <w:rFonts w:cstheme="minorHAnsi"/>
          <w:sz w:val="21"/>
          <w:szCs w:val="21"/>
          <w:highlight w:val="yellow"/>
        </w:rPr>
        <w:t>.</w:t>
      </w:r>
    </w:p>
    <w:p w14:paraId="3455952F" w14:textId="39AD91C7" w:rsidR="00D0400A" w:rsidRPr="00DE73C5" w:rsidRDefault="00D0400A" w:rsidP="00D0400A">
      <w:pPr>
        <w:rPr>
          <w:rFonts w:cstheme="minorHAnsi"/>
          <w:b/>
          <w:bCs/>
          <w:sz w:val="21"/>
          <w:szCs w:val="21"/>
          <w:u w:val="single"/>
        </w:rPr>
      </w:pPr>
      <w:r w:rsidRPr="00DE73C5">
        <w:rPr>
          <w:rFonts w:cstheme="minorHAnsi"/>
          <w:b/>
          <w:bCs/>
          <w:sz w:val="21"/>
          <w:szCs w:val="21"/>
          <w:u w:val="single"/>
        </w:rPr>
        <w:t>Policy Development</w:t>
      </w:r>
    </w:p>
    <w:p w14:paraId="5248F521" w14:textId="157DEE38" w:rsidR="00D0400A" w:rsidRPr="00DE73C5" w:rsidRDefault="00D0400A" w:rsidP="00D0400A">
      <w:pPr>
        <w:rPr>
          <w:rStyle w:val="Hyperlink"/>
          <w:rFonts w:cstheme="minorHAnsi"/>
          <w:sz w:val="21"/>
          <w:szCs w:val="21"/>
        </w:rPr>
      </w:pPr>
      <w:r w:rsidRPr="00DE73C5">
        <w:rPr>
          <w:rFonts w:cstheme="minorHAnsi"/>
          <w:sz w:val="21"/>
          <w:szCs w:val="21"/>
        </w:rPr>
        <w:t>This policy has been developed to reflect the most recent Keeping Children Safe in Education (</w:t>
      </w:r>
      <w:proofErr w:type="spellStart"/>
      <w:r w:rsidRPr="00DE73C5">
        <w:rPr>
          <w:rFonts w:cstheme="minorHAnsi"/>
          <w:sz w:val="21"/>
          <w:szCs w:val="21"/>
        </w:rPr>
        <w:t>KCSiE</w:t>
      </w:r>
      <w:proofErr w:type="spellEnd"/>
      <w:r w:rsidRPr="00DE73C5">
        <w:rPr>
          <w:rFonts w:cstheme="minorHAnsi"/>
          <w:sz w:val="21"/>
          <w:szCs w:val="21"/>
        </w:rPr>
        <w:t xml:space="preserve">) Statutory Guidance (1 September </w:t>
      </w:r>
      <w:r w:rsidRPr="00B45BB1">
        <w:rPr>
          <w:rFonts w:cstheme="minorHAnsi"/>
          <w:sz w:val="21"/>
          <w:szCs w:val="21"/>
          <w:highlight w:val="yellow"/>
        </w:rPr>
        <w:t>202</w:t>
      </w:r>
      <w:r w:rsidR="005624B4" w:rsidRPr="00B45BB1">
        <w:rPr>
          <w:rFonts w:cstheme="minorHAnsi"/>
          <w:sz w:val="21"/>
          <w:szCs w:val="21"/>
          <w:highlight w:val="yellow"/>
        </w:rPr>
        <w:t>4</w:t>
      </w:r>
      <w:r w:rsidRPr="00DE73C5">
        <w:rPr>
          <w:rFonts w:cstheme="minorHAnsi"/>
          <w:sz w:val="21"/>
          <w:szCs w:val="21"/>
        </w:rPr>
        <w:t>) and was formulated in consultation with the whole school community with input from</w:t>
      </w:r>
      <w:r w:rsidR="00B71A2F">
        <w:rPr>
          <w:rFonts w:cstheme="minorHAnsi"/>
          <w:sz w:val="21"/>
          <w:szCs w:val="21"/>
        </w:rPr>
        <w:t xml:space="preserve"> staff, Governors and parents.</w:t>
      </w:r>
    </w:p>
    <w:p w14:paraId="53F0D0A6"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This policy is available:</w:t>
      </w:r>
    </w:p>
    <w:p w14:paraId="58814C17" w14:textId="70160CE9" w:rsidR="00D0400A" w:rsidRPr="00B71A2F" w:rsidRDefault="00D0400A" w:rsidP="00D0400A">
      <w:pPr>
        <w:pStyle w:val="ListParagraph"/>
        <w:numPr>
          <w:ilvl w:val="0"/>
          <w:numId w:val="9"/>
        </w:numPr>
        <w:rPr>
          <w:rStyle w:val="Hyperlink"/>
          <w:rFonts w:cstheme="minorHAnsi"/>
          <w:color w:val="auto"/>
          <w:sz w:val="21"/>
          <w:szCs w:val="21"/>
          <w:u w:val="none"/>
        </w:rPr>
      </w:pPr>
      <w:r w:rsidRPr="00B71A2F">
        <w:rPr>
          <w:rStyle w:val="Hyperlink"/>
          <w:rFonts w:cstheme="minorHAnsi"/>
          <w:color w:val="auto"/>
          <w:sz w:val="21"/>
          <w:szCs w:val="21"/>
          <w:u w:val="none"/>
        </w:rPr>
        <w:t xml:space="preserve">Online at </w:t>
      </w:r>
      <w:r w:rsidR="00B71A2F" w:rsidRPr="00B71A2F">
        <w:rPr>
          <w:rStyle w:val="Hyperlink"/>
          <w:rFonts w:cstheme="minorHAnsi"/>
          <w:color w:val="auto"/>
          <w:sz w:val="21"/>
          <w:szCs w:val="21"/>
          <w:u w:val="none"/>
        </w:rPr>
        <w:t>www.williamlilley.notts.sch.uk</w:t>
      </w:r>
      <w:r w:rsidRPr="00B71A2F">
        <w:rPr>
          <w:rStyle w:val="Hyperlink"/>
          <w:rFonts w:cstheme="minorHAnsi"/>
          <w:color w:val="auto"/>
          <w:sz w:val="21"/>
          <w:szCs w:val="21"/>
          <w:u w:val="none"/>
        </w:rPr>
        <w:t xml:space="preserve"> </w:t>
      </w:r>
    </w:p>
    <w:p w14:paraId="04D6D616" w14:textId="77777777" w:rsidR="00D0400A" w:rsidRPr="00B71A2F" w:rsidRDefault="00D0400A" w:rsidP="00D0400A">
      <w:pPr>
        <w:pStyle w:val="ListParagraph"/>
        <w:numPr>
          <w:ilvl w:val="0"/>
          <w:numId w:val="9"/>
        </w:numPr>
        <w:rPr>
          <w:rStyle w:val="Hyperlink"/>
          <w:rFonts w:cstheme="minorHAnsi"/>
          <w:color w:val="auto"/>
          <w:sz w:val="21"/>
          <w:szCs w:val="21"/>
          <w:u w:val="none"/>
        </w:rPr>
      </w:pPr>
      <w:r w:rsidRPr="00B71A2F">
        <w:rPr>
          <w:rStyle w:val="Hyperlink"/>
          <w:rFonts w:cstheme="minorHAnsi"/>
          <w:color w:val="auto"/>
          <w:sz w:val="21"/>
          <w:szCs w:val="21"/>
          <w:u w:val="none"/>
        </w:rPr>
        <w:t>From the school office</w:t>
      </w:r>
    </w:p>
    <w:p w14:paraId="66F9B731" w14:textId="1C00EE0C" w:rsidR="00D9670D" w:rsidRPr="00B71A2F" w:rsidRDefault="00D0400A" w:rsidP="00B71A2F">
      <w:pPr>
        <w:spacing w:line="257" w:lineRule="auto"/>
        <w:rPr>
          <w:rStyle w:val="Hyperlink"/>
          <w:rFonts w:eastAsia="Calibri" w:cstheme="minorHAnsi"/>
          <w:color w:val="auto"/>
          <w:sz w:val="21"/>
          <w:szCs w:val="21"/>
          <w:u w:val="none"/>
        </w:rPr>
      </w:pPr>
      <w:r w:rsidRPr="00DE73C5">
        <w:rPr>
          <w:rFonts w:eastAsia="Calibri" w:cstheme="minorHAnsi"/>
          <w:sz w:val="21"/>
          <w:szCs w:val="21"/>
        </w:rPr>
        <w:t>This policy is reviewed and evaluated throughout the academic year. It is updated annually.</w:t>
      </w:r>
    </w:p>
    <w:p w14:paraId="61522A13"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Roles and Responsibilities</w:t>
      </w:r>
    </w:p>
    <w:p w14:paraId="282514D0"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All staff working with children maintain an attitude of </w:t>
      </w:r>
      <w:r w:rsidRPr="00DE73C5">
        <w:rPr>
          <w:rStyle w:val="Hyperlink"/>
          <w:rFonts w:cstheme="minorHAnsi"/>
          <w:b/>
          <w:bCs/>
          <w:color w:val="auto"/>
          <w:sz w:val="21"/>
          <w:szCs w:val="21"/>
          <w:u w:val="none"/>
        </w:rPr>
        <w:t>‘it could happen here,’</w:t>
      </w:r>
      <w:r w:rsidRPr="00DE73C5">
        <w:rPr>
          <w:rStyle w:val="Hyperlink"/>
          <w:rFonts w:cstheme="minorHAnsi"/>
          <w:color w:val="auto"/>
          <w:sz w:val="21"/>
          <w:szCs w:val="21"/>
          <w:u w:val="none"/>
        </w:rPr>
        <w:t xml:space="preserve"> and this is especially important when considering child-on-child abuse. </w:t>
      </w:r>
    </w:p>
    <w:p w14:paraId="319C3758" w14:textId="26152394"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The Head teacher </w:t>
      </w:r>
      <w:r w:rsidR="00B71A2F" w:rsidRPr="00B71A2F">
        <w:rPr>
          <w:rStyle w:val="Hyperlink"/>
          <w:rFonts w:cstheme="minorHAnsi"/>
          <w:color w:val="auto"/>
          <w:sz w:val="21"/>
          <w:szCs w:val="21"/>
          <w:u w:val="none"/>
        </w:rPr>
        <w:t>Mrs Sally Beardsley</w:t>
      </w:r>
      <w:r w:rsidRPr="00DE73C5">
        <w:rPr>
          <w:rStyle w:val="Hyperlink"/>
          <w:rFonts w:cstheme="minorHAnsi"/>
          <w:color w:val="auto"/>
          <w:sz w:val="21"/>
          <w:szCs w:val="21"/>
          <w:u w:val="none"/>
        </w:rPr>
        <w:t xml:space="preserve"> has overall responsibility for the policy and its implementation and liaising with the Governing body, parents/carers, LA (Local Authority), and outside agencies. </w:t>
      </w:r>
    </w:p>
    <w:p w14:paraId="51040542" w14:textId="5FA92E93"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Safeguarding is </w:t>
      </w:r>
      <w:r w:rsidR="009A75D9" w:rsidRPr="00D9670D">
        <w:rPr>
          <w:rStyle w:val="Hyperlink"/>
          <w:rFonts w:cstheme="minorHAnsi"/>
          <w:color w:val="auto"/>
          <w:sz w:val="21"/>
          <w:szCs w:val="21"/>
          <w:highlight w:val="yellow"/>
          <w:u w:val="none"/>
        </w:rPr>
        <w:t xml:space="preserve">everyone’s </w:t>
      </w:r>
      <w:r w:rsidRPr="00D9670D">
        <w:rPr>
          <w:rStyle w:val="Hyperlink"/>
          <w:rFonts w:cstheme="minorHAnsi"/>
          <w:color w:val="auto"/>
          <w:sz w:val="21"/>
          <w:szCs w:val="21"/>
          <w:highlight w:val="yellow"/>
          <w:u w:val="none"/>
        </w:rPr>
        <w:t>responsibility</w:t>
      </w:r>
      <w:r w:rsidRPr="00DE73C5">
        <w:rPr>
          <w:rStyle w:val="Hyperlink"/>
          <w:rFonts w:cstheme="minorHAnsi"/>
          <w:color w:val="auto"/>
          <w:sz w:val="21"/>
          <w:szCs w:val="21"/>
          <w:u w:val="none"/>
        </w:rPr>
        <w:t xml:space="preserve"> </w:t>
      </w:r>
      <w:r w:rsidR="00844491">
        <w:rPr>
          <w:rStyle w:val="Hyperlink"/>
          <w:rFonts w:cstheme="minorHAnsi"/>
          <w:color w:val="auto"/>
          <w:sz w:val="21"/>
          <w:szCs w:val="21"/>
          <w:u w:val="none"/>
        </w:rPr>
        <w:t xml:space="preserve">– </w:t>
      </w:r>
      <w:r w:rsidRPr="00DE73C5">
        <w:rPr>
          <w:rStyle w:val="Hyperlink"/>
          <w:rFonts w:cstheme="minorHAnsi"/>
          <w:color w:val="auto"/>
          <w:sz w:val="21"/>
          <w:szCs w:val="21"/>
          <w:u w:val="none"/>
        </w:rPr>
        <w:t>however</w:t>
      </w:r>
      <w:r w:rsidR="00844491">
        <w:rPr>
          <w:rStyle w:val="Hyperlink"/>
          <w:rFonts w:cstheme="minorHAnsi"/>
          <w:color w:val="auto"/>
          <w:sz w:val="21"/>
          <w:szCs w:val="21"/>
          <w:u w:val="none"/>
        </w:rPr>
        <w:t>,</w:t>
      </w:r>
      <w:r w:rsidRPr="00DE73C5">
        <w:rPr>
          <w:rStyle w:val="Hyperlink"/>
          <w:rFonts w:cstheme="minorHAnsi"/>
          <w:color w:val="auto"/>
          <w:sz w:val="21"/>
          <w:szCs w:val="21"/>
          <w:u w:val="none"/>
        </w:rPr>
        <w:t xml:space="preserve"> all staff, parents/carers and pupils need to be aware of who to report to and how to report any safeguarding concerns. The Designated Safeguarding Lead (DSL) and </w:t>
      </w:r>
      <w:r w:rsidRPr="00DE73C5">
        <w:rPr>
          <w:rStyle w:val="Hyperlink"/>
          <w:rFonts w:cstheme="minorHAnsi"/>
          <w:color w:val="FF0000"/>
          <w:sz w:val="21"/>
          <w:szCs w:val="21"/>
          <w:u w:val="none"/>
        </w:rPr>
        <w:t>Deputies</w:t>
      </w:r>
      <w:r w:rsidRPr="00DE73C5">
        <w:rPr>
          <w:rStyle w:val="Hyperlink"/>
          <w:rFonts w:cstheme="minorHAnsi"/>
          <w:color w:val="auto"/>
          <w:sz w:val="21"/>
          <w:szCs w:val="21"/>
          <w:u w:val="none"/>
        </w:rPr>
        <w:t xml:space="preserve"> in our school </w:t>
      </w:r>
      <w:r w:rsidR="00B71A2F">
        <w:rPr>
          <w:rStyle w:val="Hyperlink"/>
          <w:rFonts w:cstheme="minorHAnsi"/>
          <w:color w:val="auto"/>
          <w:sz w:val="21"/>
          <w:szCs w:val="21"/>
          <w:u w:val="none"/>
        </w:rPr>
        <w:t>are Mrs Trudy McMahon, Mrs Helen Jeffery and Mrs Victoria Yard</w:t>
      </w:r>
    </w:p>
    <w:p w14:paraId="781A339D" w14:textId="77777777" w:rsidR="00B71A2F" w:rsidRDefault="00B71A2F" w:rsidP="00B71A2F">
      <w:pPr>
        <w:rPr>
          <w:rStyle w:val="Hyperlink"/>
          <w:rFonts w:cstheme="minorHAnsi"/>
          <w:color w:val="auto"/>
          <w:sz w:val="21"/>
          <w:szCs w:val="21"/>
          <w:u w:val="none"/>
        </w:rPr>
      </w:pPr>
      <w:r w:rsidRPr="00B71A2F">
        <w:rPr>
          <w:rStyle w:val="Hyperlink"/>
          <w:rFonts w:cstheme="minorHAnsi"/>
          <w:color w:val="auto"/>
          <w:sz w:val="21"/>
          <w:szCs w:val="21"/>
          <w:u w:val="none"/>
        </w:rPr>
        <w:t>The nominated Governor</w:t>
      </w:r>
      <w:r>
        <w:rPr>
          <w:rStyle w:val="Hyperlink"/>
          <w:rFonts w:cstheme="minorHAnsi"/>
          <w:color w:val="auto"/>
          <w:sz w:val="21"/>
          <w:szCs w:val="21"/>
          <w:u w:val="none"/>
        </w:rPr>
        <w:t>’s with responsibilities for child-on-child abuse are as follows:</w:t>
      </w:r>
    </w:p>
    <w:p w14:paraId="7D602B39" w14:textId="71E84E8C" w:rsidR="00B71A2F" w:rsidRPr="00B71A2F" w:rsidRDefault="00B71A2F" w:rsidP="00B71A2F">
      <w:pPr>
        <w:rPr>
          <w:rStyle w:val="Hyperlink"/>
          <w:rFonts w:cstheme="minorHAnsi"/>
          <w:color w:val="auto"/>
          <w:sz w:val="21"/>
          <w:szCs w:val="21"/>
          <w:u w:val="none"/>
        </w:rPr>
      </w:pPr>
      <w:r w:rsidRPr="00B71A2F">
        <w:rPr>
          <w:rStyle w:val="Hyperlink"/>
          <w:rFonts w:cstheme="minorHAnsi"/>
          <w:color w:val="auto"/>
          <w:sz w:val="21"/>
          <w:szCs w:val="21"/>
          <w:u w:val="none"/>
        </w:rPr>
        <w:t>Safeguarding is: Mrs Anthea Tainton</w:t>
      </w:r>
    </w:p>
    <w:p w14:paraId="48D068FC" w14:textId="1134333A" w:rsidR="00D0400A" w:rsidRPr="00B71A2F" w:rsidRDefault="00B71A2F" w:rsidP="00D0400A">
      <w:pPr>
        <w:rPr>
          <w:rStyle w:val="Hyperlink"/>
          <w:rFonts w:cstheme="minorHAnsi"/>
          <w:color w:val="auto"/>
          <w:sz w:val="21"/>
          <w:szCs w:val="21"/>
          <w:u w:val="none"/>
        </w:rPr>
      </w:pPr>
      <w:r w:rsidRPr="00B71A2F">
        <w:rPr>
          <w:rStyle w:val="Hyperlink"/>
          <w:rFonts w:cstheme="minorHAnsi"/>
          <w:color w:val="auto"/>
          <w:sz w:val="21"/>
          <w:szCs w:val="21"/>
          <w:u w:val="none"/>
        </w:rPr>
        <w:t>Mental Health and Wellbeing is: Mr Aaron Eames</w:t>
      </w:r>
    </w:p>
    <w:p w14:paraId="73B090E8"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Definitions</w:t>
      </w:r>
    </w:p>
    <w:p w14:paraId="57B3FE14"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Child-on-child abuse is most likely to include, but may not be limited to:</w:t>
      </w:r>
    </w:p>
    <w:p w14:paraId="2F273163"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Bullying (including cyberbullying, prejudiced-based and discriminatory bullying)</w:t>
      </w:r>
    </w:p>
    <w:p w14:paraId="0D9E80EE"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Abuse in intimate personal relationships between children, (sometimes known as ‘teenage relationship abuse’)</w:t>
      </w:r>
    </w:p>
    <w:p w14:paraId="14C4D566"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Physical abuse such as hitting, kicking, shaking, biting, hair pulling, or otherwise causing physical harm (this may include an online element which facilitates, threatens and/or encourages physical abuse)</w:t>
      </w:r>
    </w:p>
    <w:p w14:paraId="5E3B609A"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Sexual violence, such as rape, assault by penetration and sexual assault; (this may include an online element which facilitates, threatens and/or encourages sexual violence)</w:t>
      </w:r>
    </w:p>
    <w:p w14:paraId="26F5D6C7"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Sexual harassment, such as sexual comments, remarks, jokes, and online sexual harassment, which may be standalone or part of a broader pattern of abuse</w:t>
      </w:r>
    </w:p>
    <w:p w14:paraId="403D5A2C"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lastRenderedPageBreak/>
        <w:t>Causing someone to engage in sexual activity without consent, such as forcing someone to strip, touch themselves sexually, or to engage in sexual activity with a third party</w:t>
      </w:r>
    </w:p>
    <w:p w14:paraId="0CB92793"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Consensual and non-consensual sharing of nude or semi-nude images and/or videos (also known as sexting or youth produced sexual imagery)</w:t>
      </w:r>
    </w:p>
    <w:p w14:paraId="362FE0DC"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65D22313"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Initiation/hazing type violence and rituals (this could include activities involving harassment, abuse, or humiliation used as a way of initiating a person into a group and may also include an online element). This may also be an indicator of wider exploitation such as Child Sexual Exploitation (CSE) and/or Child Criminal Exploitation (CCE) and/or County Lines.</w:t>
      </w:r>
    </w:p>
    <w:p w14:paraId="3EECA66D" w14:textId="1A9DE4E1" w:rsidR="00923D85" w:rsidRPr="00B71A2F" w:rsidRDefault="000704DA" w:rsidP="00D0400A">
      <w:pPr>
        <w:rPr>
          <w:rStyle w:val="Hyperlink"/>
          <w:rFonts w:cstheme="minorHAnsi"/>
          <w:b/>
          <w:bCs/>
          <w:color w:val="auto"/>
          <w:sz w:val="21"/>
          <w:szCs w:val="21"/>
        </w:rPr>
      </w:pPr>
      <w:r w:rsidRPr="00F90A0E">
        <w:rPr>
          <w:sz w:val="21"/>
          <w:szCs w:val="21"/>
          <w:highlight w:val="yellow"/>
        </w:rPr>
        <w:t>Staff are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r w:rsidR="00D312AB" w:rsidRPr="00F90A0E">
        <w:rPr>
          <w:sz w:val="21"/>
          <w:szCs w:val="21"/>
          <w:highlight w:val="yellow"/>
        </w:rPr>
        <w:t>.</w:t>
      </w:r>
    </w:p>
    <w:p w14:paraId="782E8368" w14:textId="77777777" w:rsidR="00D0400A" w:rsidRPr="00DE73C5" w:rsidRDefault="00D0400A" w:rsidP="00D0400A">
      <w:pPr>
        <w:rPr>
          <w:rStyle w:val="Hyperlink"/>
          <w:rFonts w:cstheme="minorHAnsi"/>
          <w:b/>
          <w:bCs/>
          <w:color w:val="auto"/>
          <w:sz w:val="21"/>
          <w:szCs w:val="21"/>
          <w:u w:val="none"/>
        </w:rPr>
      </w:pPr>
      <w:r w:rsidRPr="00DE73C5">
        <w:rPr>
          <w:rStyle w:val="Hyperlink"/>
          <w:rFonts w:cstheme="minorHAnsi"/>
          <w:b/>
          <w:bCs/>
          <w:color w:val="auto"/>
          <w:sz w:val="21"/>
          <w:szCs w:val="21"/>
        </w:rPr>
        <w:t>Recognising:</w:t>
      </w:r>
    </w:p>
    <w:p w14:paraId="2B7424AB" w14:textId="29B4EB10"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At</w:t>
      </w:r>
      <w:r w:rsidR="00B71A2F" w:rsidRPr="00B71A2F">
        <w:rPr>
          <w:rStyle w:val="Hyperlink"/>
          <w:rFonts w:cstheme="minorHAnsi"/>
          <w:color w:val="auto"/>
          <w:sz w:val="21"/>
          <w:szCs w:val="21"/>
          <w:u w:val="none"/>
        </w:rPr>
        <w:t xml:space="preserve"> William Lilley Infant and Nursery School </w:t>
      </w:r>
      <w:r w:rsidRPr="00DE73C5">
        <w:rPr>
          <w:rStyle w:val="Hyperlink"/>
          <w:rFonts w:cstheme="minorHAnsi"/>
          <w:color w:val="auto"/>
          <w:sz w:val="21"/>
          <w:szCs w:val="21"/>
          <w:u w:val="none"/>
        </w:rPr>
        <w:t xml:space="preserve">we recognise that behaviours associated with child-on-child abuse take place on a spectrum. Understanding where a child’s behaviour falls on this spectrum is essential to being able to respond appropriately to it. </w:t>
      </w:r>
    </w:p>
    <w:p w14:paraId="64BE00DE" w14:textId="0F16B6ED" w:rsidR="00D0400A" w:rsidRPr="00B71A2F"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We recognise that all children grow and develop at their own pace. We will use our professional judgement and knowledge of child development when responding to child-on-child abuse.</w:t>
      </w:r>
    </w:p>
    <w:p w14:paraId="68343603"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Reporting and Responding:</w:t>
      </w:r>
    </w:p>
    <w:p w14:paraId="49FA50EE" w14:textId="7009A945" w:rsidR="00F90A0E" w:rsidRPr="00DE73C5" w:rsidRDefault="00D0400A" w:rsidP="00D0400A">
      <w:pPr>
        <w:rPr>
          <w:rStyle w:val="Hyperlink"/>
          <w:rFonts w:cstheme="minorHAnsi"/>
          <w:color w:val="auto"/>
          <w:sz w:val="21"/>
          <w:szCs w:val="21"/>
          <w:u w:val="none"/>
        </w:rPr>
      </w:pPr>
      <w:r w:rsidRPr="00B71A2F">
        <w:rPr>
          <w:rStyle w:val="Hyperlink"/>
          <w:rFonts w:cstheme="minorHAnsi"/>
          <w:color w:val="auto"/>
          <w:sz w:val="21"/>
          <w:szCs w:val="21"/>
          <w:u w:val="none"/>
        </w:rPr>
        <w:t xml:space="preserve">At </w:t>
      </w:r>
      <w:r w:rsidR="00B71A2F" w:rsidRPr="00B71A2F">
        <w:rPr>
          <w:rStyle w:val="Hyperlink"/>
          <w:rFonts w:cstheme="minorHAnsi"/>
          <w:color w:val="auto"/>
          <w:sz w:val="21"/>
          <w:szCs w:val="21"/>
          <w:u w:val="none"/>
        </w:rPr>
        <w:t>William Lilley Infant and Nursery School</w:t>
      </w:r>
      <w:r w:rsidRPr="00B71A2F">
        <w:rPr>
          <w:rStyle w:val="Hyperlink"/>
          <w:rFonts w:cstheme="minorHAnsi"/>
          <w:color w:val="auto"/>
          <w:sz w:val="21"/>
          <w:szCs w:val="21"/>
          <w:u w:val="none"/>
        </w:rPr>
        <w:t xml:space="preserve"> we want </w:t>
      </w:r>
      <w:r w:rsidRPr="00DE73C5">
        <w:rPr>
          <w:rStyle w:val="Hyperlink"/>
          <w:rFonts w:cstheme="minorHAnsi"/>
          <w:color w:val="auto"/>
          <w:sz w:val="21"/>
          <w:szCs w:val="21"/>
          <w:u w:val="none"/>
        </w:rPr>
        <w:t>children, parents/carers, staff, and visitors to confidently report abuse, knowing their concerns will be treated seriously. We recognise that our school’s initial response to a report of child-on-child abuse is incredibly important - how we respond to a report can encourage or undermine the confidence of future victims</w:t>
      </w:r>
      <w:r w:rsidR="00AF01E1">
        <w:rPr>
          <w:rStyle w:val="Hyperlink"/>
          <w:rFonts w:cstheme="minorHAnsi"/>
          <w:color w:val="auto"/>
          <w:sz w:val="21"/>
          <w:szCs w:val="21"/>
          <w:u w:val="none"/>
        </w:rPr>
        <w:t xml:space="preserve"> </w:t>
      </w:r>
      <w:r w:rsidRPr="00DE73C5">
        <w:rPr>
          <w:rStyle w:val="Hyperlink"/>
          <w:rFonts w:cstheme="minorHAnsi"/>
          <w:color w:val="auto"/>
          <w:sz w:val="21"/>
          <w:szCs w:val="21"/>
          <w:u w:val="none"/>
        </w:rPr>
        <w:t>to report or come forward. As a school we will also respond to reports of alleged child-on-child abuse that have occurred online or outside of school. These reports will be treated seriously, and the school remains committed to supporting and safeguarding all parties including the victim</w:t>
      </w:r>
      <w:r w:rsidR="00F90A0E">
        <w:rPr>
          <w:rFonts w:cstheme="minorHAnsi"/>
          <w:sz w:val="21"/>
          <w:szCs w:val="21"/>
        </w:rPr>
        <w:t xml:space="preserve">(s) </w:t>
      </w:r>
      <w:r w:rsidR="00F90A0E" w:rsidRPr="00DF4965">
        <w:rPr>
          <w:rFonts w:cstheme="minorHAnsi"/>
          <w:sz w:val="21"/>
          <w:szCs w:val="21"/>
          <w:highlight w:val="yellow"/>
        </w:rPr>
        <w:t>(the child who has been</w:t>
      </w:r>
      <w:r w:rsidR="00F90A0E">
        <w:rPr>
          <w:rFonts w:cstheme="minorHAnsi"/>
          <w:sz w:val="21"/>
          <w:szCs w:val="21"/>
          <w:highlight w:val="yellow"/>
        </w:rPr>
        <w:t>, or the children who have been</w:t>
      </w:r>
      <w:r w:rsidR="00F90A0E" w:rsidRPr="00DF4965">
        <w:rPr>
          <w:rFonts w:cstheme="minorHAnsi"/>
          <w:sz w:val="21"/>
          <w:szCs w:val="21"/>
          <w:highlight w:val="yellow"/>
        </w:rPr>
        <w:t xml:space="preserve"> harmed)</w:t>
      </w:r>
      <w:r w:rsidRPr="00DE73C5">
        <w:rPr>
          <w:rStyle w:val="Hyperlink"/>
          <w:rFonts w:cstheme="minorHAnsi"/>
          <w:color w:val="auto"/>
          <w:sz w:val="21"/>
          <w:szCs w:val="21"/>
          <w:u w:val="none"/>
        </w:rPr>
        <w:t xml:space="preserve">, </w:t>
      </w:r>
      <w:r w:rsidR="00F90A0E" w:rsidRPr="00DE73C5">
        <w:rPr>
          <w:rFonts w:cstheme="minorHAnsi"/>
          <w:b/>
          <w:bCs/>
          <w:sz w:val="21"/>
          <w:szCs w:val="21"/>
        </w:rPr>
        <w:t>alleged</w:t>
      </w:r>
      <w:r w:rsidR="00F90A0E" w:rsidRPr="00DE73C5">
        <w:rPr>
          <w:rFonts w:cstheme="minorHAnsi"/>
          <w:sz w:val="21"/>
          <w:szCs w:val="21"/>
        </w:rPr>
        <w:t xml:space="preserve"> perpetrator</w:t>
      </w:r>
      <w:r w:rsidR="00F90A0E">
        <w:rPr>
          <w:rFonts w:cstheme="minorHAnsi"/>
          <w:sz w:val="21"/>
          <w:szCs w:val="21"/>
        </w:rPr>
        <w:t xml:space="preserve"> </w:t>
      </w:r>
      <w:r w:rsidR="00F90A0E" w:rsidRPr="00F6388F">
        <w:rPr>
          <w:rFonts w:cstheme="minorHAnsi"/>
          <w:sz w:val="21"/>
          <w:szCs w:val="21"/>
          <w:highlight w:val="yellow"/>
        </w:rPr>
        <w:t>(the child who has allegedly harmed a child or children)</w:t>
      </w:r>
      <w:r w:rsidRPr="00DE73C5">
        <w:rPr>
          <w:rStyle w:val="Hyperlink"/>
          <w:rFonts w:cstheme="minorHAnsi"/>
          <w:color w:val="auto"/>
          <w:sz w:val="21"/>
          <w:szCs w:val="21"/>
          <w:u w:val="none"/>
        </w:rPr>
        <w:t>, and any other child(ren) who may be affected.</w:t>
      </w:r>
    </w:p>
    <w:p w14:paraId="13E3A7B1"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We will make decisions on a case-by-case basis, with the Designated Safeguarding Lead (or a deputy) taking the leading role and using their professional judgement, supported by other agencies, such as the Local Authority, Children’s Social Care, and the Police as appropriate. We will ensure that we reference and follow other school policies and procedures as appropriate.</w:t>
      </w:r>
    </w:p>
    <w:p w14:paraId="1FA4DBB6"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 xml:space="preserve">We have clear reporting systems for each group of our school community: the effectiveness of these reporting systems is reviewed throughout the academic year and may be expanded to meet the needs of all members of our community. </w:t>
      </w:r>
    </w:p>
    <w:p w14:paraId="1C1442F4"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Children (including bystanders)</w:t>
      </w:r>
      <w:r w:rsidRPr="00DE73C5">
        <w:rPr>
          <w:rStyle w:val="Hyperlink"/>
          <w:rFonts w:cstheme="minorHAnsi"/>
          <w:b/>
          <w:bCs/>
          <w:color w:val="auto"/>
          <w:sz w:val="21"/>
          <w:szCs w:val="21"/>
          <w:u w:val="none"/>
        </w:rPr>
        <w:t>:</w:t>
      </w:r>
    </w:p>
    <w:p w14:paraId="50595A83" w14:textId="02EB77E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It is important to understand that a victim</w:t>
      </w:r>
      <w:r w:rsidR="00074C74">
        <w:rPr>
          <w:rStyle w:val="Hyperlink"/>
          <w:rFonts w:cstheme="minorHAnsi"/>
          <w:color w:val="auto"/>
          <w:sz w:val="21"/>
          <w:szCs w:val="21"/>
          <w:u w:val="none"/>
        </w:rPr>
        <w:t xml:space="preserve"> </w:t>
      </w:r>
      <w:r w:rsidR="00074C74" w:rsidRPr="00DF4965">
        <w:rPr>
          <w:rFonts w:cstheme="minorHAnsi"/>
          <w:sz w:val="21"/>
          <w:szCs w:val="21"/>
          <w:highlight w:val="yellow"/>
        </w:rPr>
        <w:t>(</w:t>
      </w:r>
      <w:r w:rsidR="00410CAB">
        <w:rPr>
          <w:rFonts w:cstheme="minorHAnsi"/>
          <w:sz w:val="21"/>
          <w:szCs w:val="21"/>
          <w:highlight w:val="yellow"/>
        </w:rPr>
        <w:t>a</w:t>
      </w:r>
      <w:r w:rsidR="00074C74" w:rsidRPr="00DF4965">
        <w:rPr>
          <w:rFonts w:cstheme="minorHAnsi"/>
          <w:sz w:val="21"/>
          <w:szCs w:val="21"/>
          <w:highlight w:val="yellow"/>
        </w:rPr>
        <w:t xml:space="preserve"> child who has </w:t>
      </w:r>
      <w:r w:rsidR="00074C74" w:rsidRPr="00074C74">
        <w:rPr>
          <w:rFonts w:cstheme="minorHAnsi"/>
          <w:sz w:val="21"/>
          <w:szCs w:val="21"/>
          <w:highlight w:val="yellow"/>
        </w:rPr>
        <w:t>been harmed)</w:t>
      </w:r>
      <w:r w:rsidRPr="00DE73C5">
        <w:rPr>
          <w:rStyle w:val="Hyperlink"/>
          <w:rFonts w:cstheme="minorHAnsi"/>
          <w:color w:val="auto"/>
          <w:sz w:val="21"/>
          <w:szCs w:val="21"/>
          <w:u w:val="none"/>
        </w:rPr>
        <w:t xml:space="preserve"> may not find it easy to tell staff about their abuse verbally</w:t>
      </w:r>
      <w:r w:rsidR="00074C74">
        <w:rPr>
          <w:rStyle w:val="Hyperlink"/>
          <w:rFonts w:cstheme="minorHAnsi"/>
          <w:color w:val="auto"/>
          <w:sz w:val="21"/>
          <w:szCs w:val="21"/>
          <w:u w:val="none"/>
        </w:rPr>
        <w:t xml:space="preserve"> - </w:t>
      </w:r>
      <w:r w:rsidR="00074C74">
        <w:rPr>
          <w:sz w:val="21"/>
          <w:szCs w:val="21"/>
          <w:highlight w:val="yellow"/>
        </w:rPr>
        <w:t>some</w:t>
      </w:r>
      <w:r w:rsidR="00074C74" w:rsidRPr="00A10B16">
        <w:rPr>
          <w:sz w:val="21"/>
          <w:szCs w:val="21"/>
          <w:highlight w:val="yellow"/>
        </w:rPr>
        <w:t xml:space="preserve"> children may face additional barriers to telling someone because of their vulnerability, disability, sex, ethnicity, and/or sexual orientation</w:t>
      </w:r>
      <w:r w:rsidRPr="00DE73C5">
        <w:rPr>
          <w:rStyle w:val="Hyperlink"/>
          <w:rFonts w:cstheme="minorHAnsi"/>
          <w:color w:val="auto"/>
          <w:sz w:val="21"/>
          <w:szCs w:val="21"/>
          <w:u w:val="none"/>
        </w:rPr>
        <w:t>. Children can show signs or act in ways that they hope adults will notice and react to. In some cases, the victim</w:t>
      </w:r>
      <w:r w:rsidR="00410CAB">
        <w:rPr>
          <w:rStyle w:val="Hyperlink"/>
          <w:rFonts w:cstheme="minorHAnsi"/>
          <w:color w:val="auto"/>
          <w:sz w:val="21"/>
          <w:szCs w:val="21"/>
          <w:u w:val="none"/>
        </w:rPr>
        <w:t xml:space="preserve"> </w:t>
      </w:r>
      <w:r w:rsidR="00410CAB" w:rsidRPr="00DF4965">
        <w:rPr>
          <w:rFonts w:cstheme="minorHAnsi"/>
          <w:sz w:val="21"/>
          <w:szCs w:val="21"/>
          <w:highlight w:val="yellow"/>
        </w:rPr>
        <w:t>(</w:t>
      </w:r>
      <w:r w:rsidR="00410CAB">
        <w:rPr>
          <w:rFonts w:cstheme="minorHAnsi"/>
          <w:sz w:val="21"/>
          <w:szCs w:val="21"/>
          <w:highlight w:val="yellow"/>
        </w:rPr>
        <w:t>a</w:t>
      </w:r>
      <w:r w:rsidR="00410CAB" w:rsidRPr="00DF4965">
        <w:rPr>
          <w:rFonts w:cstheme="minorHAnsi"/>
          <w:sz w:val="21"/>
          <w:szCs w:val="21"/>
          <w:highlight w:val="yellow"/>
        </w:rPr>
        <w:t xml:space="preserve"> child who has </w:t>
      </w:r>
      <w:r w:rsidR="00410CAB" w:rsidRPr="00074C74">
        <w:rPr>
          <w:rFonts w:cstheme="minorHAnsi"/>
          <w:sz w:val="21"/>
          <w:szCs w:val="21"/>
          <w:highlight w:val="yellow"/>
        </w:rPr>
        <w:t>been harmed)</w:t>
      </w:r>
      <w:r w:rsidR="00410CAB" w:rsidRPr="00DE73C5">
        <w:rPr>
          <w:rStyle w:val="Hyperlink"/>
          <w:rFonts w:cstheme="minorHAnsi"/>
          <w:color w:val="auto"/>
          <w:sz w:val="21"/>
          <w:szCs w:val="21"/>
          <w:u w:val="none"/>
        </w:rPr>
        <w:t xml:space="preserve"> </w:t>
      </w:r>
      <w:r w:rsidRPr="00DE73C5">
        <w:rPr>
          <w:rStyle w:val="Hyperlink"/>
          <w:rFonts w:cstheme="minorHAnsi"/>
          <w:color w:val="auto"/>
          <w:sz w:val="21"/>
          <w:szCs w:val="21"/>
          <w:u w:val="none"/>
        </w:rPr>
        <w:t>may not make a direct report. We recognise that in some instances another child may report on another child’s behalf. All children will know how to report concerns or incidents of child-on-child abuse.</w:t>
      </w:r>
    </w:p>
    <w:p w14:paraId="0EF2458F" w14:textId="77777777" w:rsidR="00D0400A" w:rsidRPr="00B71A2F" w:rsidRDefault="00D0400A" w:rsidP="00D0400A">
      <w:pPr>
        <w:spacing w:line="257" w:lineRule="auto"/>
        <w:rPr>
          <w:rFonts w:eastAsia="Calibri" w:cstheme="minorHAnsi"/>
          <w:sz w:val="21"/>
          <w:szCs w:val="21"/>
          <w:highlight w:val="yellow"/>
        </w:rPr>
      </w:pPr>
      <w:r w:rsidRPr="00B71A2F">
        <w:rPr>
          <w:rFonts w:eastAsia="Calibri" w:cstheme="minorHAnsi"/>
          <w:sz w:val="21"/>
          <w:szCs w:val="21"/>
          <w:highlight w:val="yellow"/>
        </w:rPr>
        <w:t xml:space="preserve">We ask that all children report any concerning behaviour to a member of school staff – this can be </w:t>
      </w:r>
      <w:r w:rsidRPr="00B71A2F">
        <w:rPr>
          <w:rFonts w:eastAsia="Calibri" w:cstheme="minorHAnsi"/>
          <w:sz w:val="21"/>
          <w:szCs w:val="21"/>
          <w:highlight w:val="yellow"/>
          <w:u w:val="single"/>
        </w:rPr>
        <w:t>any</w:t>
      </w:r>
      <w:r w:rsidRPr="00B71A2F">
        <w:rPr>
          <w:rFonts w:eastAsia="Calibri" w:cstheme="minorHAnsi"/>
          <w:sz w:val="21"/>
          <w:szCs w:val="21"/>
          <w:highlight w:val="yellow"/>
        </w:rPr>
        <w:t xml:space="preserve"> member of teaching or non-teaching staff, including a class teacher, a TA, the Head teacher, a lunchtime supervisor, or a member of the office team. We talk about trusted adults regularly in class and in assemblies to remind our children of who they can report concerns to. </w:t>
      </w:r>
    </w:p>
    <w:p w14:paraId="7F633CFC" w14:textId="507974F0" w:rsidR="00D0400A" w:rsidRPr="00B71A2F" w:rsidRDefault="00D0400A" w:rsidP="00D0400A">
      <w:pPr>
        <w:spacing w:line="257" w:lineRule="auto"/>
        <w:rPr>
          <w:rFonts w:eastAsia="Calibri" w:cstheme="minorHAnsi"/>
          <w:sz w:val="21"/>
          <w:szCs w:val="21"/>
          <w:highlight w:val="yellow"/>
        </w:rPr>
      </w:pPr>
      <w:r w:rsidRPr="00B71A2F">
        <w:rPr>
          <w:rFonts w:eastAsia="Calibri" w:cstheme="minorHAnsi"/>
          <w:sz w:val="21"/>
          <w:szCs w:val="21"/>
          <w:highlight w:val="yellow"/>
        </w:rPr>
        <w:lastRenderedPageBreak/>
        <w:t>The member of staff will listen to the child and make an initial note of their concerns, they will then discuss next steps with them and reassure them that they will be supported. In line with the statutory guidance provided in</w:t>
      </w:r>
      <w:r w:rsidRPr="00B71A2F">
        <w:rPr>
          <w:highlight w:val="yellow"/>
        </w:rPr>
        <w:t xml:space="preserve"> </w:t>
      </w:r>
      <w:hyperlink r:id="rId6" w:history="1">
        <w:r w:rsidR="00041C6D" w:rsidRPr="00B71A2F">
          <w:rPr>
            <w:highlight w:val="yellow"/>
            <w:u w:val="single"/>
          </w:rPr>
          <w:t xml:space="preserve">Keeping children safe in education 2024 </w:t>
        </w:r>
      </w:hyperlink>
      <w:r w:rsidRPr="00B71A2F">
        <w:rPr>
          <w:rFonts w:eastAsia="Calibri" w:cstheme="minorHAnsi"/>
          <w:sz w:val="21"/>
          <w:szCs w:val="21"/>
          <w:highlight w:val="yellow"/>
        </w:rPr>
        <w:t xml:space="preserve">, we will never promise a child that we will not tell anyone about a report of any form of abuse, as this may not be in the best interests of the child. The member of staff will make a formal record of the concern/report on the school’s recording system (CPOMs/My Concern etc.) and other relevant members of staff will be alerted. The member of staff will directly alert the school’s Designated Safeguarding Lead if the report is deemed urgent or if a child is considered at risk. </w:t>
      </w:r>
    </w:p>
    <w:p w14:paraId="2224C265" w14:textId="4C2777D6" w:rsidR="00D0400A" w:rsidRPr="00B71A2F" w:rsidRDefault="00D0400A" w:rsidP="00D0400A">
      <w:pPr>
        <w:spacing w:line="257" w:lineRule="auto"/>
        <w:rPr>
          <w:rFonts w:eastAsia="Calibri" w:cstheme="minorHAnsi"/>
          <w:sz w:val="21"/>
          <w:szCs w:val="21"/>
        </w:rPr>
      </w:pPr>
      <w:r w:rsidRPr="00B71A2F">
        <w:rPr>
          <w:rFonts w:eastAsia="Calibri" w:cstheme="minorHAnsi"/>
          <w:sz w:val="21"/>
          <w:szCs w:val="21"/>
          <w:highlight w:val="yellow"/>
        </w:rPr>
        <w:t xml:space="preserve">We understand that some children may find it difficult to tell a member of staff about their concerns verbally, we therefore have additional reporting mechanisms in place. Our school has a </w:t>
      </w:r>
      <w:r w:rsidR="00B71A2F" w:rsidRPr="00B71A2F">
        <w:rPr>
          <w:rFonts w:eastAsia="Calibri" w:cstheme="minorHAnsi"/>
          <w:sz w:val="21"/>
          <w:szCs w:val="21"/>
          <w:highlight w:val="yellow"/>
        </w:rPr>
        <w:t>strategies</w:t>
      </w:r>
      <w:r w:rsidRPr="00B71A2F">
        <w:rPr>
          <w:rFonts w:eastAsia="Calibri" w:cstheme="minorHAnsi"/>
          <w:sz w:val="21"/>
          <w:szCs w:val="21"/>
          <w:highlight w:val="yellow"/>
        </w:rPr>
        <w:t xml:space="preserve"> in each classroom where the child can </w:t>
      </w:r>
      <w:r w:rsidR="00B71A2F" w:rsidRPr="00B71A2F">
        <w:rPr>
          <w:rFonts w:eastAsia="Calibri" w:cstheme="minorHAnsi"/>
          <w:sz w:val="21"/>
          <w:szCs w:val="21"/>
          <w:highlight w:val="yellow"/>
        </w:rPr>
        <w:t>share their concerns.</w:t>
      </w:r>
      <w:r w:rsidRPr="00B71A2F">
        <w:rPr>
          <w:rFonts w:eastAsia="Calibri" w:cstheme="minorHAnsi"/>
          <w:sz w:val="21"/>
          <w:szCs w:val="21"/>
        </w:rPr>
        <w:t xml:space="preserve"> </w:t>
      </w:r>
    </w:p>
    <w:p w14:paraId="140CF01E"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Parents/carers</w:t>
      </w:r>
    </w:p>
    <w:p w14:paraId="4F646C30" w14:textId="759590BC"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We understand that parents and carers may well struggle to cope with making or receiving a report that their child has been the victim of </w:t>
      </w:r>
      <w:r w:rsidR="00B90376" w:rsidRPr="00B90376">
        <w:rPr>
          <w:rStyle w:val="Hyperlink"/>
          <w:rFonts w:cstheme="minorHAnsi"/>
          <w:color w:val="auto"/>
          <w:sz w:val="21"/>
          <w:szCs w:val="21"/>
          <w:highlight w:val="yellow"/>
          <w:u w:val="none"/>
        </w:rPr>
        <w:t>(has been harmed)</w:t>
      </w:r>
      <w:r w:rsidR="00B90376">
        <w:rPr>
          <w:rStyle w:val="Hyperlink"/>
          <w:rFonts w:cstheme="minorHAnsi"/>
          <w:color w:val="auto"/>
          <w:sz w:val="21"/>
          <w:szCs w:val="21"/>
          <w:u w:val="none"/>
        </w:rPr>
        <w:t xml:space="preserve"> </w:t>
      </w:r>
      <w:r w:rsidRPr="00DE73C5">
        <w:rPr>
          <w:rStyle w:val="Hyperlink"/>
          <w:rFonts w:cstheme="minorHAnsi"/>
          <w:color w:val="auto"/>
          <w:sz w:val="21"/>
          <w:szCs w:val="21"/>
          <w:u w:val="none"/>
        </w:rPr>
        <w:t xml:space="preserve">or is an alleged perpetrator </w:t>
      </w:r>
      <w:r w:rsidR="00B90376" w:rsidRPr="00B90376">
        <w:rPr>
          <w:rStyle w:val="Hyperlink"/>
          <w:rFonts w:cstheme="minorHAnsi"/>
          <w:color w:val="auto"/>
          <w:sz w:val="21"/>
          <w:szCs w:val="21"/>
          <w:highlight w:val="yellow"/>
          <w:u w:val="none"/>
        </w:rPr>
        <w:t>(has allegedly harmed a child or children)</w:t>
      </w:r>
      <w:r w:rsidR="00B90376">
        <w:rPr>
          <w:rStyle w:val="Hyperlink"/>
          <w:rFonts w:cstheme="minorHAnsi"/>
          <w:color w:val="auto"/>
          <w:sz w:val="21"/>
          <w:szCs w:val="21"/>
          <w:u w:val="none"/>
        </w:rPr>
        <w:t xml:space="preserve"> </w:t>
      </w:r>
      <w:r w:rsidRPr="00DE73C5">
        <w:rPr>
          <w:rStyle w:val="Hyperlink"/>
          <w:rFonts w:cstheme="minorHAnsi"/>
          <w:color w:val="auto"/>
          <w:sz w:val="21"/>
          <w:szCs w:val="21"/>
          <w:u w:val="none"/>
        </w:rPr>
        <w:t xml:space="preserve">of child-on-child abuse. </w:t>
      </w:r>
    </w:p>
    <w:p w14:paraId="5A975D9B" w14:textId="01AD6102" w:rsidR="00D0400A" w:rsidRPr="00DE73C5" w:rsidRDefault="00D0400A" w:rsidP="00D0400A">
      <w:pPr>
        <w:rPr>
          <w:rStyle w:val="Hyperlink"/>
          <w:rFonts w:cstheme="minorHAnsi"/>
          <w:color w:val="auto"/>
          <w:sz w:val="21"/>
          <w:szCs w:val="21"/>
          <w:u w:val="none"/>
        </w:rPr>
      </w:pPr>
      <w:r w:rsidRPr="00DE73C5">
        <w:rPr>
          <w:rFonts w:eastAsia="Calibri" w:cstheme="minorHAnsi"/>
          <w:sz w:val="21"/>
          <w:szCs w:val="21"/>
        </w:rPr>
        <w:t>In line with the statutory guidance provided in</w:t>
      </w:r>
      <w:r w:rsidRPr="00DE73C5">
        <w:rPr>
          <w:rFonts w:eastAsia="Calibri" w:cstheme="minorHAnsi"/>
          <w:color w:val="FF0000"/>
          <w:sz w:val="21"/>
          <w:szCs w:val="21"/>
        </w:rPr>
        <w:t xml:space="preserve"> </w:t>
      </w:r>
      <w:hyperlink r:id="rId7" w:history="1"/>
      <w:r w:rsidR="00BD0F77">
        <w:rPr>
          <w:rStyle w:val="Hyperlink"/>
        </w:rPr>
        <w:t xml:space="preserve"> </w:t>
      </w:r>
      <w:hyperlink r:id="rId8" w:history="1">
        <w:r w:rsidR="00BD0F77">
          <w:rPr>
            <w:rStyle w:val="Hyperlink"/>
          </w:rPr>
          <w:t xml:space="preserve">Keeping children safe in education </w:t>
        </w:r>
        <w:r w:rsidR="00BD0F77" w:rsidRPr="00D22D38">
          <w:rPr>
            <w:rStyle w:val="Hyperlink"/>
            <w:highlight w:val="yellow"/>
          </w:rPr>
          <w:t>2024 (Part 5, page 111-142)</w:t>
        </w:r>
      </w:hyperlink>
      <w:r w:rsidRPr="00DE73C5">
        <w:rPr>
          <w:rFonts w:eastAsia="Calibri" w:cstheme="minorHAnsi"/>
          <w:color w:val="FF0000"/>
          <w:sz w:val="21"/>
          <w:szCs w:val="21"/>
        </w:rPr>
        <w:t xml:space="preserve">, </w:t>
      </w:r>
      <w:r w:rsidRPr="00DE73C5">
        <w:rPr>
          <w:rFonts w:eastAsia="Calibri" w:cstheme="minorHAnsi"/>
          <w:sz w:val="21"/>
          <w:szCs w:val="21"/>
        </w:rPr>
        <w:t>w</w:t>
      </w:r>
      <w:r w:rsidRPr="00DE73C5">
        <w:rPr>
          <w:rStyle w:val="Hyperlink"/>
          <w:rFonts w:cstheme="minorHAnsi"/>
          <w:color w:val="auto"/>
          <w:sz w:val="21"/>
          <w:szCs w:val="21"/>
          <w:u w:val="none"/>
        </w:rPr>
        <w:t>e will seek advice and support from other services as decided on a case-by-case basis. All decisions and actions taken by the school will consider the needs of the individual children involved, and the wider school community.</w:t>
      </w:r>
    </w:p>
    <w:p w14:paraId="7BEED9EC" w14:textId="5E20B240" w:rsidR="00D0400A" w:rsidRPr="00B71A2F" w:rsidRDefault="00D0400A" w:rsidP="00D0400A">
      <w:pPr>
        <w:spacing w:line="257" w:lineRule="auto"/>
        <w:rPr>
          <w:rFonts w:eastAsia="Calibri" w:cstheme="minorHAnsi"/>
          <w:sz w:val="21"/>
          <w:szCs w:val="21"/>
          <w:highlight w:val="yellow"/>
        </w:rPr>
      </w:pPr>
      <w:r w:rsidRPr="00B71A2F">
        <w:rPr>
          <w:rFonts w:eastAsia="Calibri" w:cstheme="minorHAnsi"/>
          <w:sz w:val="21"/>
          <w:szCs w:val="21"/>
          <w:highlight w:val="yellow"/>
        </w:rPr>
        <w:t>We ask that if parents/carers have concerns about their child experiencing or allegedly perpetrating child-on-child abuse, that they contact the school’s Designated Safeguarding Lead/Deputy (in person/via telephone call/via email) to explain their concerns. The Designated Safeguarding Lead/Deputy will take an initial note of the concerns but may ask to schedule a meeting to allow for more time to discuss the concerns in detail. Following the report and/or the meeting, the Designated Safeguarding Lead/Deputy will make a formal record of the report on the school’s recording system (CPOMs) and other relevant members of staff will be alerted. The Designated Safeguarding Lead/Deputy will seek advice from Statutory Services if the report is deemed urgent or if a pupil is considered at risk.</w:t>
      </w:r>
    </w:p>
    <w:p w14:paraId="152B320A" w14:textId="7433A4D4" w:rsidR="00D0400A" w:rsidRPr="00B71A2F" w:rsidRDefault="00D0400A" w:rsidP="00D0400A">
      <w:pPr>
        <w:spacing w:line="257" w:lineRule="auto"/>
        <w:rPr>
          <w:rFonts w:eastAsia="Calibri" w:cstheme="minorHAnsi"/>
          <w:sz w:val="21"/>
          <w:szCs w:val="21"/>
          <w:highlight w:val="yellow"/>
        </w:rPr>
      </w:pPr>
      <w:r w:rsidRPr="00B71A2F">
        <w:rPr>
          <w:rFonts w:eastAsia="Calibri" w:cstheme="minorHAnsi"/>
          <w:sz w:val="21"/>
          <w:szCs w:val="21"/>
          <w:highlight w:val="yellow"/>
        </w:rPr>
        <w:t xml:space="preserve">We ask that parents/carers </w:t>
      </w:r>
      <w:r w:rsidR="00A31AF5" w:rsidRPr="00B71A2F">
        <w:rPr>
          <w:rFonts w:eastAsia="Calibri" w:cstheme="minorHAnsi"/>
          <w:sz w:val="21"/>
          <w:szCs w:val="21"/>
          <w:highlight w:val="yellow"/>
        </w:rPr>
        <w:t>speak</w:t>
      </w:r>
      <w:r w:rsidRPr="00B71A2F">
        <w:rPr>
          <w:rFonts w:eastAsia="Calibri" w:cstheme="minorHAnsi"/>
          <w:sz w:val="21"/>
          <w:szCs w:val="21"/>
          <w:highlight w:val="yellow"/>
        </w:rPr>
        <w:t xml:space="preserve"> directly to the school with their concerns rather than discussing them with other members of the school community in person or online. </w:t>
      </w:r>
    </w:p>
    <w:p w14:paraId="352B747D" w14:textId="77777777" w:rsidR="00D0400A" w:rsidRPr="00B71A2F" w:rsidRDefault="00D0400A" w:rsidP="00D0400A">
      <w:pPr>
        <w:spacing w:line="257" w:lineRule="auto"/>
        <w:rPr>
          <w:rFonts w:eastAsia="Calibri" w:cstheme="minorHAnsi"/>
          <w:sz w:val="21"/>
          <w:szCs w:val="21"/>
          <w:highlight w:val="yellow"/>
          <w:u w:val="single"/>
        </w:rPr>
      </w:pPr>
      <w:r w:rsidRPr="00B71A2F">
        <w:rPr>
          <w:rFonts w:eastAsia="Calibri" w:cstheme="minorHAnsi"/>
          <w:sz w:val="21"/>
          <w:szCs w:val="21"/>
          <w:highlight w:val="yellow"/>
        </w:rPr>
        <w:t>Our school remains committed to supporting pupils and their families in all instances of child-on-child abuse. We will endeavour to ensure that all parties are kept informed of progress and any developments, but we will also need to show due regard to GDPR (General Data Protection Regulations) and ongoing investigations by statutory services. This may mean, at times, that we are not able to provide or share information or updates.</w:t>
      </w:r>
    </w:p>
    <w:p w14:paraId="49013127" w14:textId="5FD66377" w:rsidR="00D0400A" w:rsidRPr="00B71A2F" w:rsidRDefault="00D0400A" w:rsidP="00D0400A">
      <w:pPr>
        <w:spacing w:line="257" w:lineRule="auto"/>
        <w:rPr>
          <w:rStyle w:val="Hyperlink"/>
          <w:rFonts w:eastAsia="Calibri" w:cstheme="minorHAnsi"/>
          <w:color w:val="auto"/>
          <w:sz w:val="21"/>
          <w:szCs w:val="21"/>
          <w:u w:val="none"/>
        </w:rPr>
      </w:pPr>
      <w:r w:rsidRPr="00B71A2F">
        <w:rPr>
          <w:rFonts w:eastAsia="Calibri" w:cstheme="minorHAnsi"/>
          <w:sz w:val="21"/>
          <w:szCs w:val="21"/>
          <w:highlight w:val="yellow"/>
        </w:rPr>
        <w:t>If a parent/carer is not satisfied with our school’s actions, we ask that they follow our school’s complaint policy and procedures. This is available online from our school website and on request from the school office.</w:t>
      </w:r>
    </w:p>
    <w:p w14:paraId="025361C0" w14:textId="774263F2" w:rsidR="00D0400A" w:rsidRPr="00DE73C5" w:rsidRDefault="00D0400A" w:rsidP="00D0400A">
      <w:pPr>
        <w:spacing w:line="257" w:lineRule="auto"/>
        <w:rPr>
          <w:rStyle w:val="Hyperlink"/>
          <w:rFonts w:eastAsia="Calibri" w:cstheme="minorHAnsi"/>
          <w:color w:val="auto"/>
          <w:sz w:val="21"/>
          <w:szCs w:val="21"/>
          <w:u w:val="none"/>
        </w:rPr>
      </w:pPr>
      <w:r w:rsidRPr="00DE73C5">
        <w:rPr>
          <w:rStyle w:val="Hyperlink"/>
          <w:rFonts w:cstheme="minorHAnsi"/>
          <w:b/>
          <w:bCs/>
          <w:color w:val="auto"/>
          <w:sz w:val="21"/>
          <w:szCs w:val="21"/>
        </w:rPr>
        <w:t>Staff</w:t>
      </w:r>
    </w:p>
    <w:p w14:paraId="53D9AC69" w14:textId="625A9A52" w:rsidR="00D0400A" w:rsidRPr="000E0675" w:rsidRDefault="00D0400A" w:rsidP="00D0400A">
      <w:pPr>
        <w:spacing w:line="257" w:lineRule="auto"/>
        <w:rPr>
          <w:rFonts w:eastAsia="Calibri" w:cstheme="minorHAnsi"/>
          <w:sz w:val="21"/>
          <w:szCs w:val="21"/>
          <w:highlight w:val="yellow"/>
        </w:rPr>
      </w:pPr>
      <w:r w:rsidRPr="000E0675">
        <w:rPr>
          <w:rFonts w:eastAsia="Calibri" w:cstheme="minorHAnsi"/>
          <w:sz w:val="21"/>
          <w:szCs w:val="21"/>
          <w:highlight w:val="yellow"/>
        </w:rPr>
        <w:t>Our staff work closely with our children and therefore may notice a change in a child’s behaviour or attitude that might indicate that something is wrong before receiving a report from a child or a member of the school community. If staff have any concerns about a child’s welfare or are concerned that a child is displaying behaviours that may show they have been the victim of</w:t>
      </w:r>
      <w:r w:rsidR="00F263DE" w:rsidRPr="000E0675">
        <w:rPr>
          <w:rFonts w:eastAsia="Calibri" w:cstheme="minorHAnsi"/>
          <w:sz w:val="21"/>
          <w:szCs w:val="21"/>
          <w:highlight w:val="yellow"/>
        </w:rPr>
        <w:t xml:space="preserve"> </w:t>
      </w:r>
      <w:r w:rsidR="00F263DE" w:rsidRPr="000E0675">
        <w:rPr>
          <w:rStyle w:val="Hyperlink"/>
          <w:rFonts w:cstheme="minorHAnsi"/>
          <w:color w:val="auto"/>
          <w:sz w:val="21"/>
          <w:szCs w:val="21"/>
          <w:highlight w:val="yellow"/>
          <w:u w:val="none"/>
        </w:rPr>
        <w:t>(</w:t>
      </w:r>
      <w:r w:rsidR="001A6FB1" w:rsidRPr="000E0675">
        <w:rPr>
          <w:rStyle w:val="Hyperlink"/>
          <w:rFonts w:cstheme="minorHAnsi"/>
          <w:color w:val="auto"/>
          <w:sz w:val="21"/>
          <w:szCs w:val="21"/>
          <w:highlight w:val="yellow"/>
          <w:u w:val="none"/>
        </w:rPr>
        <w:t>are being</w:t>
      </w:r>
      <w:r w:rsidR="00F263DE" w:rsidRPr="000E0675">
        <w:rPr>
          <w:rStyle w:val="Hyperlink"/>
          <w:rFonts w:cstheme="minorHAnsi"/>
          <w:color w:val="auto"/>
          <w:sz w:val="21"/>
          <w:szCs w:val="21"/>
          <w:highlight w:val="yellow"/>
          <w:u w:val="none"/>
        </w:rPr>
        <w:t xml:space="preserve"> harmed</w:t>
      </w:r>
      <w:r w:rsidR="001A6FB1" w:rsidRPr="000E0675">
        <w:rPr>
          <w:rStyle w:val="Hyperlink"/>
          <w:rFonts w:cstheme="minorHAnsi"/>
          <w:color w:val="auto"/>
          <w:sz w:val="21"/>
          <w:szCs w:val="21"/>
          <w:highlight w:val="yellow"/>
          <w:u w:val="none"/>
        </w:rPr>
        <w:t>/has been harmed</w:t>
      </w:r>
      <w:r w:rsidR="00F263DE" w:rsidRPr="000E0675">
        <w:rPr>
          <w:rStyle w:val="Hyperlink"/>
          <w:rFonts w:cstheme="minorHAnsi"/>
          <w:color w:val="auto"/>
          <w:sz w:val="21"/>
          <w:szCs w:val="21"/>
          <w:highlight w:val="yellow"/>
          <w:u w:val="none"/>
        </w:rPr>
        <w:t xml:space="preserve">) </w:t>
      </w:r>
      <w:r w:rsidRPr="000E0675">
        <w:rPr>
          <w:rFonts w:eastAsia="Calibri" w:cstheme="minorHAnsi"/>
          <w:sz w:val="21"/>
          <w:szCs w:val="21"/>
          <w:highlight w:val="yellow"/>
        </w:rPr>
        <w:t>or that they are perpetrating</w:t>
      </w:r>
      <w:r w:rsidR="00F263DE" w:rsidRPr="000E0675">
        <w:rPr>
          <w:rFonts w:eastAsia="Calibri" w:cstheme="minorHAnsi"/>
          <w:sz w:val="21"/>
          <w:szCs w:val="21"/>
          <w:highlight w:val="yellow"/>
        </w:rPr>
        <w:t xml:space="preserve"> </w:t>
      </w:r>
      <w:r w:rsidR="00F263DE" w:rsidRPr="000E0675">
        <w:rPr>
          <w:rStyle w:val="Hyperlink"/>
          <w:rFonts w:cstheme="minorHAnsi"/>
          <w:color w:val="auto"/>
          <w:sz w:val="21"/>
          <w:szCs w:val="21"/>
          <w:highlight w:val="yellow"/>
          <w:u w:val="none"/>
        </w:rPr>
        <w:t>(</w:t>
      </w:r>
      <w:r w:rsidR="001A6FB1" w:rsidRPr="000E0675">
        <w:rPr>
          <w:rStyle w:val="Hyperlink"/>
          <w:rFonts w:cstheme="minorHAnsi"/>
          <w:color w:val="auto"/>
          <w:sz w:val="21"/>
          <w:szCs w:val="21"/>
          <w:highlight w:val="yellow"/>
          <w:u w:val="none"/>
        </w:rPr>
        <w:t xml:space="preserve">are harming/have harmed </w:t>
      </w:r>
      <w:r w:rsidR="00F263DE" w:rsidRPr="000E0675">
        <w:rPr>
          <w:rStyle w:val="Hyperlink"/>
          <w:rFonts w:cstheme="minorHAnsi"/>
          <w:color w:val="auto"/>
          <w:sz w:val="21"/>
          <w:szCs w:val="21"/>
          <w:highlight w:val="yellow"/>
          <w:u w:val="none"/>
        </w:rPr>
        <w:t xml:space="preserve">a child or children) </w:t>
      </w:r>
      <w:r w:rsidRPr="000E0675">
        <w:rPr>
          <w:rFonts w:eastAsia="Calibri" w:cstheme="minorHAnsi"/>
          <w:sz w:val="21"/>
          <w:szCs w:val="21"/>
          <w:highlight w:val="yellow"/>
        </w:rPr>
        <w:t xml:space="preserve"> child-on-child abuse, they should act on them immediately rather than wait to be told. </w:t>
      </w:r>
    </w:p>
    <w:p w14:paraId="7743D9B5" w14:textId="34713270" w:rsidR="00D0400A" w:rsidRPr="000E0675" w:rsidRDefault="00D0400A" w:rsidP="00B71A2F">
      <w:pPr>
        <w:spacing w:line="257" w:lineRule="auto"/>
        <w:rPr>
          <w:rStyle w:val="Hyperlink"/>
          <w:rFonts w:eastAsia="Calibri" w:cstheme="minorHAnsi"/>
          <w:color w:val="auto"/>
          <w:sz w:val="21"/>
          <w:szCs w:val="21"/>
          <w:u w:val="none"/>
        </w:rPr>
      </w:pPr>
      <w:r w:rsidRPr="000E0675">
        <w:rPr>
          <w:rFonts w:eastAsia="Calibri" w:cstheme="minorHAnsi"/>
          <w:sz w:val="21"/>
          <w:szCs w:val="21"/>
          <w:highlight w:val="yellow"/>
        </w:rPr>
        <w:t>We ask that staff report their concerns to a Designated Safeguarding Lead/directly to the Head teacher. The member of staff receiving the report will take an initial note of the concerns and will then make a formal record of the report on the school’s recording system (CPOMs</w:t>
      </w:r>
      <w:r w:rsidR="000E0675" w:rsidRPr="000E0675">
        <w:rPr>
          <w:rFonts w:eastAsia="Calibri" w:cstheme="minorHAnsi"/>
          <w:sz w:val="21"/>
          <w:szCs w:val="21"/>
          <w:highlight w:val="yellow"/>
        </w:rPr>
        <w:t>)</w:t>
      </w:r>
      <w:r w:rsidRPr="000E0675">
        <w:rPr>
          <w:rFonts w:eastAsia="Calibri" w:cstheme="minorHAnsi"/>
          <w:sz w:val="21"/>
          <w:szCs w:val="21"/>
          <w:highlight w:val="yellow"/>
        </w:rPr>
        <w:t xml:space="preserve"> and other relevant staff members will be alerted. The Designated Safeguarding Lead/Deputy will seek advice from Statutory Services if the report is deemed urgent or if a pupil is considered at risk.</w:t>
      </w:r>
    </w:p>
    <w:p w14:paraId="108B59BE" w14:textId="4DC770EC"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Visitors</w:t>
      </w:r>
    </w:p>
    <w:p w14:paraId="4CFE8878" w14:textId="77777777" w:rsidR="00D0400A" w:rsidRPr="000E0675" w:rsidRDefault="00D0400A" w:rsidP="00D0400A">
      <w:pPr>
        <w:spacing w:line="257" w:lineRule="auto"/>
        <w:rPr>
          <w:rFonts w:eastAsia="Calibri" w:cstheme="minorHAnsi"/>
          <w:sz w:val="21"/>
          <w:szCs w:val="21"/>
          <w:highlight w:val="yellow"/>
        </w:rPr>
      </w:pPr>
      <w:r w:rsidRPr="000E0675">
        <w:rPr>
          <w:rFonts w:eastAsia="Calibri" w:cstheme="minorHAnsi"/>
          <w:sz w:val="21"/>
          <w:szCs w:val="21"/>
          <w:highlight w:val="yellow"/>
        </w:rPr>
        <w:t xml:space="preserve">We ensure that all visitors to our school are aware of our Child Protection and Safeguarding procedures and which staff member they should report any concerns to (the member of staff may differ depending on the purpose of the visit e.g., supply teacher, governor, external agency etc.). </w:t>
      </w:r>
    </w:p>
    <w:p w14:paraId="5D583234" w14:textId="3ACB404E" w:rsidR="00D0400A" w:rsidRPr="000E0675" w:rsidRDefault="00D0400A" w:rsidP="00D0400A">
      <w:pPr>
        <w:spacing w:line="257" w:lineRule="auto"/>
        <w:rPr>
          <w:rFonts w:eastAsia="Calibri" w:cstheme="minorHAnsi"/>
          <w:sz w:val="21"/>
          <w:szCs w:val="21"/>
        </w:rPr>
      </w:pPr>
      <w:r w:rsidRPr="000E0675">
        <w:rPr>
          <w:rFonts w:eastAsia="Calibri" w:cstheme="minorHAnsi"/>
          <w:sz w:val="21"/>
          <w:szCs w:val="21"/>
          <w:highlight w:val="yellow"/>
        </w:rPr>
        <w:lastRenderedPageBreak/>
        <w:t>We ask that if a visitor to our school has any concerns about child-on-child abuse that they have witnessed, or have been told about, that they report their concerns at the earliest opportunity in person to the school’s Designated Safeguarding Lead/the Head teacher/a member of the Senior Leadership Team. We ask that visitors report their concerns in person by the end of the school day. For example, it would not be appropriate to wait until the following day or leave a written note with concerns. The member of staff receiving the report will take an initial note of the concerns and will then make a formal record of the concerns on the school’s recording system (CPOMs</w:t>
      </w:r>
      <w:r w:rsidR="000E0675" w:rsidRPr="000E0675">
        <w:rPr>
          <w:rFonts w:eastAsia="Calibri" w:cstheme="minorHAnsi"/>
          <w:sz w:val="21"/>
          <w:szCs w:val="21"/>
          <w:highlight w:val="yellow"/>
        </w:rPr>
        <w:t>)</w:t>
      </w:r>
      <w:r w:rsidRPr="000E0675">
        <w:rPr>
          <w:rFonts w:eastAsia="Calibri" w:cstheme="minorHAnsi"/>
          <w:sz w:val="21"/>
          <w:szCs w:val="21"/>
          <w:highlight w:val="yellow"/>
        </w:rPr>
        <w:t>and other relevant staff members will be alerted. The Designated Safeguarding Lead/Deputy will seek advice from Statutory Services if the report is deemed urgent or if a child is considered at risk.</w:t>
      </w:r>
    </w:p>
    <w:p w14:paraId="1B8AE5F6"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Recording and evaluating:</w:t>
      </w:r>
    </w:p>
    <w:p w14:paraId="3AA4C584" w14:textId="669D83FC" w:rsidR="00D0400A" w:rsidRPr="00DE73C5"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We will ensure a written report is made as soon after the disclosure as possible, recording the facts as presented by the child.</w:t>
      </w:r>
      <w:r w:rsidR="000E0675">
        <w:rPr>
          <w:rStyle w:val="Hyperlink"/>
          <w:rFonts w:cstheme="minorHAnsi"/>
          <w:color w:val="auto"/>
          <w:sz w:val="21"/>
          <w:szCs w:val="21"/>
          <w:u w:val="none"/>
        </w:rPr>
        <w:t xml:space="preserve"> We complete this on our CPOMs system. </w:t>
      </w:r>
      <w:r w:rsidRPr="00DE73C5">
        <w:rPr>
          <w:rStyle w:val="Hyperlink"/>
          <w:rFonts w:cstheme="minorHAnsi"/>
          <w:color w:val="auto"/>
          <w:sz w:val="21"/>
          <w:szCs w:val="21"/>
          <w:u w:val="none"/>
        </w:rPr>
        <w:t xml:space="preserve"> These may be used as part of a statutory assessment if the case is escalated. We will ensure the Designated Safeguarding Lead (or deputy) will be informed as soon as possible, if they were not involved in the initial report</w:t>
      </w:r>
      <w:bookmarkStart w:id="0" w:name="_Int_AMORO1QI"/>
      <w:r w:rsidRPr="00DE73C5">
        <w:rPr>
          <w:rStyle w:val="Hyperlink"/>
          <w:rFonts w:cstheme="minorHAnsi"/>
          <w:color w:val="auto"/>
          <w:sz w:val="21"/>
          <w:szCs w:val="21"/>
          <w:u w:val="none"/>
        </w:rPr>
        <w:t xml:space="preserve">.  </w:t>
      </w:r>
      <w:bookmarkEnd w:id="0"/>
      <w:r w:rsidRPr="00DE73C5">
        <w:rPr>
          <w:rStyle w:val="Hyperlink"/>
          <w:rFonts w:cstheme="minorHAnsi"/>
          <w:color w:val="auto"/>
          <w:sz w:val="21"/>
          <w:szCs w:val="21"/>
          <w:u w:val="none"/>
        </w:rPr>
        <w:t>We will ensure that details of decisions made and reasons for decisions are recorded as well as any outcomes.</w:t>
      </w:r>
    </w:p>
    <w:p w14:paraId="77EF7C1B" w14:textId="0E6D2B1E" w:rsidR="00D0400A" w:rsidRPr="000E0675"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 xml:space="preserve">We will ensure that any ‘safety plans’ are recorded </w:t>
      </w:r>
      <w:r w:rsidR="000E0675">
        <w:rPr>
          <w:rStyle w:val="Hyperlink"/>
          <w:rFonts w:cstheme="minorHAnsi"/>
          <w:color w:val="auto"/>
          <w:sz w:val="21"/>
          <w:szCs w:val="21"/>
          <w:u w:val="none"/>
        </w:rPr>
        <w:t>on CPOMs</w:t>
      </w:r>
      <w:r w:rsidR="000E0675">
        <w:rPr>
          <w:rStyle w:val="Hyperlink"/>
          <w:rFonts w:cstheme="minorHAnsi"/>
          <w:color w:val="FF0000"/>
          <w:sz w:val="21"/>
          <w:szCs w:val="21"/>
          <w:u w:val="none"/>
        </w:rPr>
        <w:t xml:space="preserve"> </w:t>
      </w:r>
      <w:r w:rsidRPr="00DE73C5">
        <w:rPr>
          <w:rStyle w:val="Hyperlink"/>
          <w:rFonts w:cstheme="minorHAnsi"/>
          <w:color w:val="auto"/>
          <w:sz w:val="21"/>
          <w:szCs w:val="21"/>
          <w:u w:val="none"/>
        </w:rPr>
        <w:t>and kept under review</w:t>
      </w:r>
    </w:p>
    <w:p w14:paraId="39791EC1"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Strategies for Prevention:</w:t>
      </w:r>
    </w:p>
    <w:p w14:paraId="769DB132" w14:textId="2D29F4B5" w:rsidR="00D0400A" w:rsidRPr="00DE73C5"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Our school</w:t>
      </w:r>
      <w:r w:rsidR="000E0675">
        <w:rPr>
          <w:rStyle w:val="Hyperlink"/>
          <w:rFonts w:cstheme="minorHAnsi"/>
          <w:color w:val="auto"/>
          <w:sz w:val="21"/>
          <w:szCs w:val="21"/>
          <w:u w:val="none"/>
        </w:rPr>
        <w:t xml:space="preserve">, William Lilley Infant and Nursery School </w:t>
      </w:r>
      <w:r w:rsidRPr="00DE73C5">
        <w:rPr>
          <w:rStyle w:val="Hyperlink"/>
          <w:rFonts w:cstheme="minorHAnsi"/>
          <w:color w:val="auto"/>
          <w:sz w:val="21"/>
          <w:szCs w:val="21"/>
          <w:u w:val="none"/>
        </w:rPr>
        <w:t>actively seeks to raise awareness of and prevent all forms of child-on-child abuse by:</w:t>
      </w:r>
    </w:p>
    <w:p w14:paraId="15E0A7CD" w14:textId="5DD9D9C2" w:rsidR="00D0400A" w:rsidRPr="000E0675" w:rsidRDefault="00D0400A" w:rsidP="00D0400A">
      <w:pPr>
        <w:pStyle w:val="ListParagraph"/>
        <w:numPr>
          <w:ilvl w:val="0"/>
          <w:numId w:val="4"/>
        </w:numPr>
        <w:rPr>
          <w:rStyle w:val="Hyperlink"/>
          <w:rFonts w:cstheme="minorHAnsi"/>
          <w:color w:val="auto"/>
          <w:sz w:val="21"/>
          <w:szCs w:val="21"/>
          <w:highlight w:val="yellow"/>
          <w:u w:val="none"/>
        </w:rPr>
      </w:pPr>
      <w:r w:rsidRPr="000E0675">
        <w:rPr>
          <w:rStyle w:val="Hyperlink"/>
          <w:rFonts w:cstheme="minorHAnsi"/>
          <w:b/>
          <w:bCs/>
          <w:color w:val="auto"/>
          <w:sz w:val="21"/>
          <w:szCs w:val="21"/>
          <w:highlight w:val="yellow"/>
          <w:u w:val="none"/>
        </w:rPr>
        <w:t>Staff training</w:t>
      </w:r>
      <w:r w:rsidRPr="000E0675">
        <w:rPr>
          <w:rStyle w:val="Hyperlink"/>
          <w:rFonts w:cstheme="minorHAnsi"/>
          <w:color w:val="auto"/>
          <w:sz w:val="21"/>
          <w:szCs w:val="21"/>
          <w:highlight w:val="yellow"/>
          <w:u w:val="none"/>
        </w:rPr>
        <w:t xml:space="preserve"> </w:t>
      </w:r>
    </w:p>
    <w:p w14:paraId="1496ED09" w14:textId="0A99AA23" w:rsidR="00F25E92" w:rsidRPr="000E0675" w:rsidRDefault="00F25E92" w:rsidP="00D0400A">
      <w:pPr>
        <w:pStyle w:val="ListParagraph"/>
        <w:numPr>
          <w:ilvl w:val="1"/>
          <w:numId w:val="4"/>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All form</w:t>
      </w:r>
      <w:r w:rsidR="00632948" w:rsidRPr="000E0675">
        <w:rPr>
          <w:rStyle w:val="Hyperlink"/>
          <w:rFonts w:cstheme="minorHAnsi"/>
          <w:color w:val="auto"/>
          <w:sz w:val="21"/>
          <w:szCs w:val="21"/>
          <w:highlight w:val="yellow"/>
          <w:u w:val="none"/>
        </w:rPr>
        <w:t>s of abuse, neglect</w:t>
      </w:r>
      <w:r w:rsidR="00332B71" w:rsidRPr="000E0675">
        <w:rPr>
          <w:rStyle w:val="Hyperlink"/>
          <w:rFonts w:cstheme="minorHAnsi"/>
          <w:color w:val="auto"/>
          <w:sz w:val="21"/>
          <w:szCs w:val="21"/>
          <w:highlight w:val="yellow"/>
          <w:u w:val="none"/>
        </w:rPr>
        <w:t>,</w:t>
      </w:r>
      <w:r w:rsidR="00632948" w:rsidRPr="000E0675">
        <w:rPr>
          <w:rStyle w:val="Hyperlink"/>
          <w:rFonts w:cstheme="minorHAnsi"/>
          <w:color w:val="auto"/>
          <w:sz w:val="21"/>
          <w:szCs w:val="21"/>
          <w:highlight w:val="yellow"/>
          <w:u w:val="none"/>
        </w:rPr>
        <w:t xml:space="preserve"> or exploitation</w:t>
      </w:r>
    </w:p>
    <w:p w14:paraId="6692258F" w14:textId="317447CB" w:rsidR="00D0400A" w:rsidRPr="000E0675" w:rsidRDefault="00D0400A" w:rsidP="00D0400A">
      <w:pPr>
        <w:pStyle w:val="ListParagraph"/>
        <w:numPr>
          <w:ilvl w:val="1"/>
          <w:numId w:val="4"/>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Contextual safeguarding</w:t>
      </w:r>
      <w:r w:rsidR="001D1020" w:rsidRPr="000E0675">
        <w:rPr>
          <w:rStyle w:val="Hyperlink"/>
          <w:rFonts w:cstheme="minorHAnsi"/>
          <w:color w:val="auto"/>
          <w:sz w:val="21"/>
          <w:szCs w:val="21"/>
          <w:highlight w:val="yellow"/>
          <w:u w:val="none"/>
        </w:rPr>
        <w:t xml:space="preserve"> (</w:t>
      </w:r>
      <w:r w:rsidR="00632948" w:rsidRPr="000E0675">
        <w:rPr>
          <w:rStyle w:val="Hyperlink"/>
          <w:rFonts w:cstheme="minorHAnsi"/>
          <w:color w:val="auto"/>
          <w:sz w:val="21"/>
          <w:szCs w:val="21"/>
          <w:highlight w:val="yellow"/>
          <w:u w:val="none"/>
        </w:rPr>
        <w:t xml:space="preserve">‘harms outside the home’ or extra-familial </w:t>
      </w:r>
      <w:r w:rsidR="00332B71" w:rsidRPr="000E0675">
        <w:rPr>
          <w:rStyle w:val="Hyperlink"/>
          <w:rFonts w:cstheme="minorHAnsi"/>
          <w:color w:val="auto"/>
          <w:sz w:val="21"/>
          <w:szCs w:val="21"/>
          <w:highlight w:val="yellow"/>
          <w:u w:val="none"/>
        </w:rPr>
        <w:t>harm)</w:t>
      </w:r>
    </w:p>
    <w:p w14:paraId="0FB7C0BC" w14:textId="54F3087E" w:rsidR="00D0400A" w:rsidRPr="000E0675" w:rsidRDefault="00D0400A" w:rsidP="00D0400A">
      <w:pPr>
        <w:pStyle w:val="ListParagraph"/>
        <w:numPr>
          <w:ilvl w:val="1"/>
          <w:numId w:val="4"/>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Identification and classification of specific behaviours – SVSH, HSB etc</w:t>
      </w:r>
      <w:r w:rsidR="00332B71" w:rsidRPr="000E0675">
        <w:rPr>
          <w:rStyle w:val="Hyperlink"/>
          <w:rFonts w:cstheme="minorHAnsi"/>
          <w:color w:val="auto"/>
          <w:sz w:val="21"/>
          <w:szCs w:val="21"/>
          <w:highlight w:val="yellow"/>
          <w:u w:val="none"/>
        </w:rPr>
        <w:t>.</w:t>
      </w:r>
    </w:p>
    <w:p w14:paraId="1769A159" w14:textId="77777777" w:rsidR="00D0400A" w:rsidRPr="000E0675" w:rsidRDefault="00D0400A" w:rsidP="00D0400A">
      <w:pPr>
        <w:pStyle w:val="ListParagraph"/>
        <w:numPr>
          <w:ilvl w:val="1"/>
          <w:numId w:val="4"/>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 xml:space="preserve">Making it clear there is a </w:t>
      </w:r>
      <w:r w:rsidRPr="000E0675">
        <w:rPr>
          <w:rStyle w:val="Hyperlink"/>
          <w:rFonts w:cstheme="minorHAnsi"/>
          <w:b/>
          <w:bCs/>
          <w:color w:val="auto"/>
          <w:sz w:val="21"/>
          <w:szCs w:val="21"/>
          <w:highlight w:val="yellow"/>
          <w:u w:val="none"/>
        </w:rPr>
        <w:t>zero-tolerance approach</w:t>
      </w:r>
      <w:r w:rsidRPr="000E0675">
        <w:rPr>
          <w:rStyle w:val="Hyperlink"/>
          <w:rFonts w:cstheme="minorHAnsi"/>
          <w:color w:val="auto"/>
          <w:sz w:val="21"/>
          <w:szCs w:val="21"/>
          <w:highlight w:val="yellow"/>
          <w:u w:val="none"/>
        </w:rPr>
        <w:t xml:space="preserve"> to child-on-child abuse (especially in relation to SVSH) that it is </w:t>
      </w:r>
      <w:r w:rsidRPr="000E0675">
        <w:rPr>
          <w:rStyle w:val="Hyperlink"/>
          <w:rFonts w:cstheme="minorHAnsi"/>
          <w:b/>
          <w:bCs/>
          <w:color w:val="auto"/>
          <w:sz w:val="21"/>
          <w:szCs w:val="21"/>
          <w:highlight w:val="yellow"/>
          <w:u w:val="none"/>
        </w:rPr>
        <w:t>never</w:t>
      </w:r>
      <w:r w:rsidRPr="000E0675">
        <w:rPr>
          <w:rStyle w:val="Hyperlink"/>
          <w:rFonts w:cstheme="minorHAnsi"/>
          <w:color w:val="auto"/>
          <w:sz w:val="21"/>
          <w:szCs w:val="21"/>
          <w:highlight w:val="yellow"/>
          <w:u w:val="none"/>
        </w:rPr>
        <w:t xml:space="preserve"> acceptable and will not be tolerated</w:t>
      </w:r>
      <w:bookmarkStart w:id="1" w:name="_Int_lQwZckZC"/>
      <w:r w:rsidRPr="000E0675">
        <w:rPr>
          <w:rStyle w:val="Hyperlink"/>
          <w:rFonts w:cstheme="minorHAnsi"/>
          <w:color w:val="auto"/>
          <w:sz w:val="21"/>
          <w:szCs w:val="21"/>
          <w:highlight w:val="yellow"/>
          <w:u w:val="none"/>
        </w:rPr>
        <w:t xml:space="preserve">.  </w:t>
      </w:r>
      <w:bookmarkEnd w:id="1"/>
      <w:r w:rsidRPr="000E0675">
        <w:rPr>
          <w:rStyle w:val="Hyperlink"/>
          <w:rFonts w:cstheme="minorHAnsi"/>
          <w:color w:val="auto"/>
          <w:sz w:val="21"/>
          <w:szCs w:val="21"/>
          <w:highlight w:val="yellow"/>
          <w:u w:val="none"/>
        </w:rPr>
        <w:t xml:space="preserve">Ensuring it is </w:t>
      </w:r>
      <w:r w:rsidRPr="000E0675">
        <w:rPr>
          <w:rStyle w:val="Hyperlink"/>
          <w:rFonts w:cstheme="minorHAnsi"/>
          <w:b/>
          <w:bCs/>
          <w:color w:val="auto"/>
          <w:sz w:val="21"/>
          <w:szCs w:val="21"/>
          <w:highlight w:val="yellow"/>
          <w:u w:val="none"/>
        </w:rPr>
        <w:t>never</w:t>
      </w:r>
      <w:r w:rsidRPr="000E0675">
        <w:rPr>
          <w:rStyle w:val="Hyperlink"/>
          <w:rFonts w:cstheme="minorHAnsi"/>
          <w:color w:val="auto"/>
          <w:sz w:val="21"/>
          <w:szCs w:val="21"/>
          <w:highlight w:val="yellow"/>
          <w:u w:val="none"/>
        </w:rPr>
        <w:t xml:space="preserve"> passed off as “banter,” “just having a laugh,” “a part of growing up” or “boys being boys.”</w:t>
      </w:r>
    </w:p>
    <w:p w14:paraId="4A5F9DE3" w14:textId="3596660F" w:rsidR="00D0400A" w:rsidRPr="000E0675" w:rsidRDefault="00D0400A" w:rsidP="00D0400A">
      <w:pPr>
        <w:pStyle w:val="ListParagraph"/>
        <w:numPr>
          <w:ilvl w:val="1"/>
          <w:numId w:val="4"/>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 xml:space="preserve">Recognising, acknowledging, and understanding the scale of harassment and abuse and that even if there are no reports it does not mean it is not happening, it may be the case that it is just not being </w:t>
      </w:r>
      <w:r w:rsidR="00CB0CAA" w:rsidRPr="000E0675">
        <w:rPr>
          <w:rStyle w:val="Hyperlink"/>
          <w:rFonts w:cstheme="minorHAnsi"/>
          <w:color w:val="auto"/>
          <w:sz w:val="21"/>
          <w:szCs w:val="21"/>
          <w:highlight w:val="yellow"/>
          <w:u w:val="none"/>
        </w:rPr>
        <w:t>reported.</w:t>
      </w:r>
    </w:p>
    <w:p w14:paraId="5138DD0A" w14:textId="77777777" w:rsidR="00D0400A" w:rsidRPr="000E0675" w:rsidRDefault="00D0400A" w:rsidP="00D0400A">
      <w:pPr>
        <w:pStyle w:val="ListParagraph"/>
        <w:numPr>
          <w:ilvl w:val="1"/>
          <w:numId w:val="4"/>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 xml:space="preserve">Challenging physical behaviours (potentially criminal in nature) such as grabbing bottoms, breasts, and genitalia, pulling down trousers, flicking bras and </w:t>
      </w:r>
      <w:bookmarkStart w:id="2" w:name="_Int_aiAxtuab"/>
      <w:r w:rsidRPr="000E0675">
        <w:rPr>
          <w:rStyle w:val="Hyperlink"/>
          <w:rFonts w:cstheme="minorHAnsi"/>
          <w:color w:val="auto"/>
          <w:sz w:val="21"/>
          <w:szCs w:val="21"/>
          <w:highlight w:val="yellow"/>
          <w:u w:val="none"/>
        </w:rPr>
        <w:t>lifting up</w:t>
      </w:r>
      <w:bookmarkEnd w:id="2"/>
      <w:r w:rsidRPr="000E0675">
        <w:rPr>
          <w:rStyle w:val="Hyperlink"/>
          <w:rFonts w:cstheme="minorHAnsi"/>
          <w:color w:val="auto"/>
          <w:sz w:val="21"/>
          <w:szCs w:val="21"/>
          <w:highlight w:val="yellow"/>
          <w:u w:val="none"/>
        </w:rPr>
        <w:t xml:space="preserve"> skirts</w:t>
      </w:r>
    </w:p>
    <w:p w14:paraId="0D849EBB" w14:textId="77777777" w:rsidR="00D0400A" w:rsidRPr="000E0675" w:rsidRDefault="00D0400A" w:rsidP="00D0400A">
      <w:pPr>
        <w:pStyle w:val="ListParagraph"/>
        <w:numPr>
          <w:ilvl w:val="1"/>
          <w:numId w:val="4"/>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Challenging the attitudes that underlie such abuse (both inside and outside of the classroom)</w:t>
      </w:r>
    </w:p>
    <w:p w14:paraId="6A71C458" w14:textId="77777777" w:rsidR="00D0400A" w:rsidRPr="000E0675" w:rsidRDefault="00D0400A" w:rsidP="00D0400A">
      <w:pPr>
        <w:pStyle w:val="ListParagraph"/>
        <w:numPr>
          <w:ilvl w:val="1"/>
          <w:numId w:val="4"/>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Ensuring that all child-on-child abuse issues are fed back to the safeguarding lead/team so that they can spot and address any concerning trends and identify those children who may need additional support</w:t>
      </w:r>
    </w:p>
    <w:p w14:paraId="53148425" w14:textId="0983D074" w:rsidR="00AC4204" w:rsidRPr="000E0675" w:rsidRDefault="00AC4204" w:rsidP="00AC4204">
      <w:pPr>
        <w:pStyle w:val="ListParagraph"/>
        <w:numPr>
          <w:ilvl w:val="1"/>
          <w:numId w:val="4"/>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Training and regular updates regarding online risks, harms, and technology-assisted abuse, and appropriate signposting of further support and advice in relation to online safety.</w:t>
      </w:r>
    </w:p>
    <w:p w14:paraId="2E59E2E0" w14:textId="604CA4AD" w:rsidR="000E0675" w:rsidRDefault="000E0675" w:rsidP="000E0675">
      <w:pPr>
        <w:pStyle w:val="ListParagraph"/>
        <w:numPr>
          <w:ilvl w:val="0"/>
          <w:numId w:val="4"/>
        </w:numPr>
        <w:rPr>
          <w:rStyle w:val="Hyperlink"/>
          <w:rFonts w:cstheme="minorHAnsi"/>
          <w:b/>
          <w:bCs/>
          <w:color w:val="auto"/>
          <w:sz w:val="21"/>
          <w:szCs w:val="21"/>
          <w:u w:val="none"/>
        </w:rPr>
      </w:pPr>
      <w:r>
        <w:rPr>
          <w:rStyle w:val="Hyperlink"/>
          <w:rFonts w:cstheme="minorHAnsi"/>
          <w:b/>
          <w:bCs/>
          <w:color w:val="auto"/>
          <w:sz w:val="21"/>
          <w:szCs w:val="21"/>
          <w:u w:val="none"/>
        </w:rPr>
        <w:t>Governor, supply staff, volunteer and visitor training</w:t>
      </w:r>
    </w:p>
    <w:p w14:paraId="349BE73C" w14:textId="675E45E6" w:rsidR="000E0675" w:rsidRPr="000E0675" w:rsidRDefault="000E0675" w:rsidP="000E0675">
      <w:pPr>
        <w:pStyle w:val="ListParagraph"/>
        <w:numPr>
          <w:ilvl w:val="1"/>
          <w:numId w:val="4"/>
        </w:numPr>
        <w:rPr>
          <w:rStyle w:val="Hyperlink"/>
          <w:rFonts w:cstheme="minorHAnsi"/>
          <w:color w:val="auto"/>
          <w:sz w:val="21"/>
          <w:szCs w:val="21"/>
          <w:u w:val="none"/>
        </w:rPr>
      </w:pPr>
      <w:r w:rsidRPr="000E0675">
        <w:rPr>
          <w:rStyle w:val="Hyperlink"/>
          <w:rFonts w:cstheme="minorHAnsi"/>
          <w:color w:val="auto"/>
          <w:sz w:val="21"/>
          <w:szCs w:val="21"/>
          <w:u w:val="none"/>
        </w:rPr>
        <w:t>Reporting concerns and escalation procedures</w:t>
      </w:r>
    </w:p>
    <w:p w14:paraId="20E0B7FA" w14:textId="7A58896B" w:rsidR="000E0675" w:rsidRPr="000E0675" w:rsidRDefault="000E0675" w:rsidP="000E0675">
      <w:pPr>
        <w:pStyle w:val="ListParagraph"/>
        <w:numPr>
          <w:ilvl w:val="1"/>
          <w:numId w:val="4"/>
        </w:numPr>
        <w:rPr>
          <w:rStyle w:val="Hyperlink"/>
          <w:rFonts w:cstheme="minorHAnsi"/>
          <w:color w:val="auto"/>
          <w:sz w:val="21"/>
          <w:szCs w:val="21"/>
          <w:u w:val="none"/>
        </w:rPr>
      </w:pPr>
      <w:r w:rsidRPr="000E0675">
        <w:rPr>
          <w:rStyle w:val="Hyperlink"/>
          <w:rFonts w:cstheme="minorHAnsi"/>
          <w:color w:val="auto"/>
          <w:sz w:val="21"/>
          <w:szCs w:val="21"/>
          <w:u w:val="none"/>
        </w:rPr>
        <w:t>Ensuring that the Governing body / proprietors / management committee are aware of their statutory safeguarding responsibilities (effective child protection policy – child-on-child abuse policy)</w:t>
      </w:r>
    </w:p>
    <w:p w14:paraId="298645D4" w14:textId="319CD39F" w:rsidR="00D0400A" w:rsidRPr="000E0675" w:rsidRDefault="00D0400A" w:rsidP="00D0400A">
      <w:pPr>
        <w:pStyle w:val="ListParagraph"/>
        <w:numPr>
          <w:ilvl w:val="0"/>
          <w:numId w:val="3"/>
        </w:numPr>
        <w:rPr>
          <w:rStyle w:val="Hyperlink"/>
          <w:rFonts w:cstheme="minorHAnsi"/>
          <w:color w:val="auto"/>
          <w:sz w:val="21"/>
          <w:szCs w:val="21"/>
          <w:highlight w:val="yellow"/>
          <w:u w:val="none"/>
        </w:rPr>
      </w:pPr>
      <w:r w:rsidRPr="000E0675">
        <w:rPr>
          <w:rStyle w:val="Hyperlink"/>
          <w:rFonts w:cstheme="minorHAnsi"/>
          <w:b/>
          <w:bCs/>
          <w:color w:val="auto"/>
          <w:sz w:val="21"/>
          <w:szCs w:val="21"/>
          <w:highlight w:val="yellow"/>
          <w:u w:val="none"/>
        </w:rPr>
        <w:t>Information for children</w:t>
      </w:r>
      <w:r w:rsidRPr="000E0675">
        <w:rPr>
          <w:rStyle w:val="Hyperlink"/>
          <w:rFonts w:cstheme="minorHAnsi"/>
          <w:color w:val="auto"/>
          <w:sz w:val="21"/>
          <w:szCs w:val="21"/>
          <w:highlight w:val="yellow"/>
          <w:u w:val="none"/>
        </w:rPr>
        <w:t xml:space="preserve"> (pupils/students) </w:t>
      </w:r>
    </w:p>
    <w:p w14:paraId="1F319209" w14:textId="77777777" w:rsidR="00D0400A" w:rsidRPr="000E0675" w:rsidRDefault="00D0400A" w:rsidP="00D0400A">
      <w:pPr>
        <w:pStyle w:val="ListParagraph"/>
        <w:numPr>
          <w:ilvl w:val="1"/>
          <w:numId w:val="3"/>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Creating an ethos and culture in which all children feel able to share their concerns openly, in a non-judgemental environment, and have them listened to</w:t>
      </w:r>
    </w:p>
    <w:p w14:paraId="4BBC29B4" w14:textId="75A13021" w:rsidR="00D0400A" w:rsidRPr="000E0675" w:rsidRDefault="00D0400A" w:rsidP="00D0400A">
      <w:pPr>
        <w:pStyle w:val="ListParagraph"/>
        <w:numPr>
          <w:ilvl w:val="1"/>
          <w:numId w:val="3"/>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 xml:space="preserve">All children are </w:t>
      </w:r>
      <w:r w:rsidR="000E0675" w:rsidRPr="000E0675">
        <w:rPr>
          <w:rStyle w:val="Hyperlink"/>
          <w:rFonts w:cstheme="minorHAnsi"/>
          <w:color w:val="auto"/>
          <w:sz w:val="21"/>
          <w:szCs w:val="21"/>
          <w:highlight w:val="yellow"/>
          <w:u w:val="none"/>
        </w:rPr>
        <w:t xml:space="preserve">reminded </w:t>
      </w:r>
      <w:r w:rsidRPr="000E0675">
        <w:rPr>
          <w:rStyle w:val="Hyperlink"/>
          <w:rFonts w:cstheme="minorHAnsi"/>
          <w:color w:val="auto"/>
          <w:sz w:val="21"/>
          <w:szCs w:val="21"/>
          <w:highlight w:val="yellow"/>
          <w:u w:val="none"/>
        </w:rPr>
        <w:t>told what to do if they witness or experience any form of child-on-child abuse, the effect that it can have on those who experience it and the possible reasons for it</w:t>
      </w:r>
    </w:p>
    <w:p w14:paraId="0C98AE58" w14:textId="77777777" w:rsidR="00D0400A" w:rsidRPr="000E0675" w:rsidRDefault="00D0400A" w:rsidP="00D0400A">
      <w:pPr>
        <w:pStyle w:val="ListParagraph"/>
        <w:numPr>
          <w:ilvl w:val="1"/>
          <w:numId w:val="3"/>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They are regularly informed about the school’s approach to all forms of child-on-child abuse, including the school’s zero-tolerance approach towards all forms of child-on-child abuse, the process for reporting their concerns of child-on-child abuse and where to go for further help, support, and advice</w:t>
      </w:r>
    </w:p>
    <w:p w14:paraId="5865122D" w14:textId="77777777" w:rsidR="00D0400A" w:rsidRPr="000E0675" w:rsidRDefault="00D0400A" w:rsidP="00D0400A">
      <w:pPr>
        <w:pStyle w:val="ListParagraph"/>
        <w:numPr>
          <w:ilvl w:val="1"/>
          <w:numId w:val="3"/>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Educating all children about the nature and prevalence of child-on-child abuse via a well embedded RHE/RSHE curriculum, PSHE curriculum or wider curriculum</w:t>
      </w:r>
    </w:p>
    <w:p w14:paraId="387728A2" w14:textId="77777777" w:rsidR="00D0400A" w:rsidRPr="000E0675" w:rsidRDefault="00D0400A" w:rsidP="00D0400A">
      <w:pPr>
        <w:pStyle w:val="ListParagraph"/>
        <w:numPr>
          <w:ilvl w:val="1"/>
          <w:numId w:val="3"/>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Challenging the attitudes that underlie such abuse (both inside and outside of the classroom)</w:t>
      </w:r>
    </w:p>
    <w:p w14:paraId="58D61FCB" w14:textId="5CE8AB84" w:rsidR="000D2431" w:rsidRPr="000E0675" w:rsidRDefault="000D2431" w:rsidP="000D2431">
      <w:pPr>
        <w:pStyle w:val="ListParagraph"/>
        <w:numPr>
          <w:ilvl w:val="1"/>
          <w:numId w:val="3"/>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Teachi</w:t>
      </w:r>
      <w:r w:rsidR="00AC4204" w:rsidRPr="000E0675">
        <w:rPr>
          <w:rStyle w:val="Hyperlink"/>
          <w:rFonts w:cstheme="minorHAnsi"/>
          <w:color w:val="auto"/>
          <w:sz w:val="21"/>
          <w:szCs w:val="21"/>
          <w:highlight w:val="yellow"/>
          <w:u w:val="none"/>
        </w:rPr>
        <w:t>ng of age-appropriate</w:t>
      </w:r>
      <w:r w:rsidRPr="000E0675">
        <w:rPr>
          <w:rStyle w:val="Hyperlink"/>
          <w:rFonts w:cstheme="minorHAnsi"/>
          <w:color w:val="auto"/>
          <w:sz w:val="21"/>
          <w:szCs w:val="21"/>
          <w:highlight w:val="yellow"/>
          <w:u w:val="none"/>
        </w:rPr>
        <w:t xml:space="preserve"> information </w:t>
      </w:r>
      <w:r w:rsidR="009E46BD" w:rsidRPr="000E0675">
        <w:rPr>
          <w:rStyle w:val="Hyperlink"/>
          <w:rFonts w:cstheme="minorHAnsi"/>
          <w:color w:val="auto"/>
          <w:sz w:val="21"/>
          <w:szCs w:val="21"/>
          <w:highlight w:val="yellow"/>
          <w:u w:val="none"/>
        </w:rPr>
        <w:t>regarding</w:t>
      </w:r>
      <w:r w:rsidRPr="000E0675">
        <w:rPr>
          <w:rStyle w:val="Hyperlink"/>
          <w:rFonts w:cstheme="minorHAnsi"/>
          <w:color w:val="auto"/>
          <w:sz w:val="21"/>
          <w:szCs w:val="21"/>
          <w:highlight w:val="yellow"/>
          <w:u w:val="none"/>
        </w:rPr>
        <w:t xml:space="preserve"> online risks, harms, and technology-assisted abuse, and appropriate signposting of further support and advice in relation to online safety.</w:t>
      </w:r>
    </w:p>
    <w:p w14:paraId="4E5E91FD" w14:textId="43C069FC" w:rsidR="00D0400A" w:rsidRPr="000E0675" w:rsidRDefault="00D0400A" w:rsidP="00D0400A">
      <w:pPr>
        <w:pStyle w:val="ListParagraph"/>
        <w:numPr>
          <w:ilvl w:val="0"/>
          <w:numId w:val="2"/>
        </w:numPr>
        <w:rPr>
          <w:rStyle w:val="Hyperlink"/>
          <w:rFonts w:cstheme="minorHAnsi"/>
          <w:color w:val="auto"/>
          <w:sz w:val="21"/>
          <w:szCs w:val="21"/>
          <w:highlight w:val="yellow"/>
          <w:u w:val="none"/>
        </w:rPr>
      </w:pPr>
      <w:r w:rsidRPr="000E0675">
        <w:rPr>
          <w:rStyle w:val="Hyperlink"/>
          <w:rFonts w:cstheme="minorHAnsi"/>
          <w:b/>
          <w:bCs/>
          <w:color w:val="auto"/>
          <w:sz w:val="21"/>
          <w:szCs w:val="21"/>
          <w:highlight w:val="yellow"/>
          <w:u w:val="none"/>
        </w:rPr>
        <w:t>Information for parents/carers</w:t>
      </w:r>
      <w:r w:rsidRPr="000E0675">
        <w:rPr>
          <w:rStyle w:val="Hyperlink"/>
          <w:rFonts w:cstheme="minorHAnsi"/>
          <w:color w:val="auto"/>
          <w:sz w:val="21"/>
          <w:szCs w:val="21"/>
          <w:highlight w:val="yellow"/>
          <w:u w:val="none"/>
        </w:rPr>
        <w:t xml:space="preserve"> - </w:t>
      </w:r>
    </w:p>
    <w:p w14:paraId="1D136729" w14:textId="77777777" w:rsidR="00D0400A" w:rsidRPr="000E0675" w:rsidRDefault="00D0400A" w:rsidP="00D0400A">
      <w:pPr>
        <w:pStyle w:val="ListParagraph"/>
        <w:numPr>
          <w:ilvl w:val="1"/>
          <w:numId w:val="2"/>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lastRenderedPageBreak/>
        <w:t>Talking to parents, both in groups and one-to-one</w:t>
      </w:r>
    </w:p>
    <w:p w14:paraId="0C6957FB" w14:textId="77777777" w:rsidR="00D0400A" w:rsidRPr="000E0675" w:rsidRDefault="00D0400A" w:rsidP="00D0400A">
      <w:pPr>
        <w:pStyle w:val="ListParagraph"/>
        <w:numPr>
          <w:ilvl w:val="1"/>
          <w:numId w:val="2"/>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Providing opportunities for parents to be involved in the review of school policies and lesson plans; and</w:t>
      </w:r>
    </w:p>
    <w:p w14:paraId="4060E19F" w14:textId="3862DE7A" w:rsidR="00D0400A" w:rsidRPr="000E0675" w:rsidRDefault="00857E0E" w:rsidP="00C05D6C">
      <w:pPr>
        <w:pStyle w:val="ListParagraph"/>
        <w:ind w:left="1440"/>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e</w:t>
      </w:r>
      <w:r w:rsidR="00D0400A" w:rsidRPr="000E0675">
        <w:rPr>
          <w:rStyle w:val="Hyperlink"/>
          <w:rFonts w:cstheme="minorHAnsi"/>
          <w:color w:val="auto"/>
          <w:sz w:val="21"/>
          <w:szCs w:val="21"/>
          <w:highlight w:val="yellow"/>
          <w:u w:val="none"/>
        </w:rPr>
        <w:t>ncouraging parents to hold the school to account on this issue</w:t>
      </w:r>
    </w:p>
    <w:p w14:paraId="5724EC37" w14:textId="77777777" w:rsidR="00D0400A" w:rsidRPr="000E0675" w:rsidRDefault="00D0400A" w:rsidP="00D0400A">
      <w:pPr>
        <w:pStyle w:val="ListParagraph"/>
        <w:numPr>
          <w:ilvl w:val="1"/>
          <w:numId w:val="2"/>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Challenging the attitudes that underlie child-on-child abuse – in school and/or the wider community</w:t>
      </w:r>
    </w:p>
    <w:p w14:paraId="3E86E2BB" w14:textId="148CB6D9" w:rsidR="00D0400A" w:rsidRPr="000E0675" w:rsidRDefault="00D0400A" w:rsidP="00D0400A">
      <w:pPr>
        <w:pStyle w:val="ListParagraph"/>
        <w:numPr>
          <w:ilvl w:val="1"/>
          <w:numId w:val="2"/>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 xml:space="preserve">Ensuring parents /carers are aware of the ethos and culture of the school </w:t>
      </w:r>
    </w:p>
    <w:p w14:paraId="377101FC" w14:textId="0619BF7A" w:rsidR="004520A4" w:rsidRPr="000E0675" w:rsidRDefault="00DF6DA6" w:rsidP="00D0400A">
      <w:pPr>
        <w:pStyle w:val="ListParagraph"/>
        <w:numPr>
          <w:ilvl w:val="1"/>
          <w:numId w:val="2"/>
        </w:numPr>
        <w:rPr>
          <w:rStyle w:val="Hyperlink"/>
          <w:rFonts w:cstheme="minorHAnsi"/>
          <w:color w:val="auto"/>
          <w:sz w:val="21"/>
          <w:szCs w:val="21"/>
          <w:highlight w:val="yellow"/>
          <w:u w:val="none"/>
        </w:rPr>
      </w:pPr>
      <w:r w:rsidRPr="000E0675">
        <w:rPr>
          <w:rStyle w:val="Hyperlink"/>
          <w:rFonts w:cstheme="minorHAnsi"/>
          <w:color w:val="auto"/>
          <w:sz w:val="21"/>
          <w:szCs w:val="21"/>
          <w:highlight w:val="yellow"/>
          <w:u w:val="none"/>
        </w:rPr>
        <w:t>Sharing of r</w:t>
      </w:r>
      <w:r w:rsidR="004520A4" w:rsidRPr="000E0675">
        <w:rPr>
          <w:rStyle w:val="Hyperlink"/>
          <w:rFonts w:cstheme="minorHAnsi"/>
          <w:color w:val="auto"/>
          <w:sz w:val="21"/>
          <w:szCs w:val="21"/>
          <w:highlight w:val="yellow"/>
          <w:u w:val="none"/>
        </w:rPr>
        <w:t xml:space="preserve">egular </w:t>
      </w:r>
      <w:r w:rsidR="009454E1" w:rsidRPr="000E0675">
        <w:rPr>
          <w:rStyle w:val="Hyperlink"/>
          <w:rFonts w:cstheme="minorHAnsi"/>
          <w:color w:val="auto"/>
          <w:sz w:val="21"/>
          <w:szCs w:val="21"/>
          <w:highlight w:val="yellow"/>
          <w:u w:val="none"/>
        </w:rPr>
        <w:t>information</w:t>
      </w:r>
      <w:r w:rsidR="009E46BD" w:rsidRPr="000E0675">
        <w:rPr>
          <w:rStyle w:val="Hyperlink"/>
          <w:rFonts w:cstheme="minorHAnsi"/>
          <w:color w:val="auto"/>
          <w:sz w:val="21"/>
          <w:szCs w:val="21"/>
          <w:highlight w:val="yellow"/>
          <w:u w:val="none"/>
        </w:rPr>
        <w:t xml:space="preserve"> regarding </w:t>
      </w:r>
      <w:r w:rsidR="002368D8" w:rsidRPr="000E0675">
        <w:rPr>
          <w:rStyle w:val="Hyperlink"/>
          <w:rFonts w:cstheme="minorHAnsi"/>
          <w:color w:val="auto"/>
          <w:sz w:val="21"/>
          <w:szCs w:val="21"/>
          <w:highlight w:val="yellow"/>
          <w:u w:val="none"/>
        </w:rPr>
        <w:t>online risks</w:t>
      </w:r>
      <w:r w:rsidR="000D2431" w:rsidRPr="000E0675">
        <w:rPr>
          <w:rStyle w:val="Hyperlink"/>
          <w:rFonts w:cstheme="minorHAnsi"/>
          <w:color w:val="auto"/>
          <w:sz w:val="21"/>
          <w:szCs w:val="21"/>
          <w:highlight w:val="yellow"/>
          <w:u w:val="none"/>
        </w:rPr>
        <w:t>, harms,</w:t>
      </w:r>
      <w:r w:rsidR="002368D8" w:rsidRPr="000E0675">
        <w:rPr>
          <w:rStyle w:val="Hyperlink"/>
          <w:rFonts w:cstheme="minorHAnsi"/>
          <w:color w:val="auto"/>
          <w:sz w:val="21"/>
          <w:szCs w:val="21"/>
          <w:highlight w:val="yellow"/>
          <w:u w:val="none"/>
        </w:rPr>
        <w:t xml:space="preserve"> and technology-assisted abuse</w:t>
      </w:r>
      <w:r w:rsidRPr="000E0675">
        <w:rPr>
          <w:rStyle w:val="Hyperlink"/>
          <w:rFonts w:cstheme="minorHAnsi"/>
          <w:color w:val="auto"/>
          <w:sz w:val="21"/>
          <w:szCs w:val="21"/>
          <w:highlight w:val="yellow"/>
          <w:u w:val="none"/>
        </w:rPr>
        <w:t>,</w:t>
      </w:r>
      <w:r w:rsidR="009454E1" w:rsidRPr="000E0675">
        <w:rPr>
          <w:rStyle w:val="Hyperlink"/>
          <w:rFonts w:cstheme="minorHAnsi"/>
          <w:color w:val="auto"/>
          <w:sz w:val="21"/>
          <w:szCs w:val="21"/>
          <w:highlight w:val="yellow"/>
          <w:u w:val="none"/>
        </w:rPr>
        <w:t xml:space="preserve"> and </w:t>
      </w:r>
      <w:r w:rsidRPr="000E0675">
        <w:rPr>
          <w:rStyle w:val="Hyperlink"/>
          <w:rFonts w:cstheme="minorHAnsi"/>
          <w:color w:val="auto"/>
          <w:sz w:val="21"/>
          <w:szCs w:val="21"/>
          <w:highlight w:val="yellow"/>
          <w:u w:val="none"/>
        </w:rPr>
        <w:t xml:space="preserve">appropriate </w:t>
      </w:r>
      <w:r w:rsidR="000D2431" w:rsidRPr="000E0675">
        <w:rPr>
          <w:rStyle w:val="Hyperlink"/>
          <w:rFonts w:cstheme="minorHAnsi"/>
          <w:color w:val="auto"/>
          <w:sz w:val="21"/>
          <w:szCs w:val="21"/>
          <w:highlight w:val="yellow"/>
          <w:u w:val="none"/>
        </w:rPr>
        <w:t>signposting</w:t>
      </w:r>
      <w:r w:rsidR="009454E1" w:rsidRPr="000E0675">
        <w:rPr>
          <w:rStyle w:val="Hyperlink"/>
          <w:rFonts w:cstheme="minorHAnsi"/>
          <w:color w:val="auto"/>
          <w:sz w:val="21"/>
          <w:szCs w:val="21"/>
          <w:highlight w:val="yellow"/>
          <w:u w:val="none"/>
        </w:rPr>
        <w:t xml:space="preserve"> of </w:t>
      </w:r>
      <w:r w:rsidRPr="000E0675">
        <w:rPr>
          <w:rStyle w:val="Hyperlink"/>
          <w:rFonts w:cstheme="minorHAnsi"/>
          <w:color w:val="auto"/>
          <w:sz w:val="21"/>
          <w:szCs w:val="21"/>
          <w:highlight w:val="yellow"/>
          <w:u w:val="none"/>
        </w:rPr>
        <w:t xml:space="preserve">further support and advice </w:t>
      </w:r>
      <w:r w:rsidR="000D2431" w:rsidRPr="000E0675">
        <w:rPr>
          <w:rStyle w:val="Hyperlink"/>
          <w:rFonts w:cstheme="minorHAnsi"/>
          <w:color w:val="auto"/>
          <w:sz w:val="21"/>
          <w:szCs w:val="21"/>
          <w:highlight w:val="yellow"/>
          <w:u w:val="none"/>
        </w:rPr>
        <w:t>in relation to online safety</w:t>
      </w:r>
      <w:r w:rsidRPr="000E0675">
        <w:rPr>
          <w:rStyle w:val="Hyperlink"/>
          <w:rFonts w:cstheme="minorHAnsi"/>
          <w:color w:val="auto"/>
          <w:sz w:val="21"/>
          <w:szCs w:val="21"/>
          <w:highlight w:val="yellow"/>
          <w:u w:val="none"/>
        </w:rPr>
        <w:t>.</w:t>
      </w:r>
    </w:p>
    <w:p w14:paraId="57B4F739" w14:textId="5EDCE7CF" w:rsidR="00D0400A" w:rsidRPr="000E0675" w:rsidRDefault="00D0400A" w:rsidP="00D0400A">
      <w:pPr>
        <w:pStyle w:val="ListParagraph"/>
        <w:numPr>
          <w:ilvl w:val="0"/>
          <w:numId w:val="1"/>
        </w:numPr>
        <w:rPr>
          <w:rStyle w:val="Hyperlink"/>
          <w:rFonts w:cstheme="minorHAnsi"/>
          <w:color w:val="auto"/>
          <w:sz w:val="21"/>
          <w:szCs w:val="21"/>
          <w:u w:val="none"/>
        </w:rPr>
      </w:pPr>
      <w:bookmarkStart w:id="3" w:name="_Int_jhncuN5r"/>
      <w:r w:rsidRPr="000E0675">
        <w:rPr>
          <w:rStyle w:val="Hyperlink"/>
          <w:rFonts w:cstheme="minorHAnsi"/>
          <w:b/>
          <w:bCs/>
          <w:color w:val="auto"/>
          <w:sz w:val="21"/>
          <w:szCs w:val="21"/>
          <w:u w:val="none"/>
        </w:rPr>
        <w:t>RHE</w:t>
      </w:r>
      <w:bookmarkEnd w:id="3"/>
      <w:r w:rsidRPr="000E0675">
        <w:rPr>
          <w:rStyle w:val="Hyperlink"/>
          <w:rFonts w:cstheme="minorHAnsi"/>
          <w:b/>
          <w:bCs/>
          <w:color w:val="auto"/>
          <w:sz w:val="21"/>
          <w:szCs w:val="21"/>
          <w:u w:val="none"/>
        </w:rPr>
        <w:t xml:space="preserve"> (Relationships and Health Education) / RSHE curriculum</w:t>
      </w:r>
      <w:r w:rsidRPr="000E0675">
        <w:rPr>
          <w:rStyle w:val="Hyperlink"/>
          <w:rFonts w:cstheme="minorHAnsi"/>
          <w:color w:val="auto"/>
          <w:sz w:val="21"/>
          <w:szCs w:val="21"/>
          <w:u w:val="none"/>
        </w:rPr>
        <w:t xml:space="preserve"> -</w:t>
      </w:r>
    </w:p>
    <w:p w14:paraId="547D36FF" w14:textId="77777777" w:rsidR="00D0400A" w:rsidRPr="000E0675" w:rsidRDefault="00D0400A" w:rsidP="00D0400A">
      <w:pPr>
        <w:pStyle w:val="ListParagraph"/>
        <w:numPr>
          <w:ilvl w:val="1"/>
          <w:numId w:val="1"/>
        </w:numPr>
        <w:rPr>
          <w:rStyle w:val="Hyperlink"/>
          <w:rFonts w:cstheme="minorHAnsi"/>
          <w:color w:val="auto"/>
          <w:sz w:val="21"/>
          <w:szCs w:val="21"/>
          <w:u w:val="none"/>
        </w:rPr>
      </w:pPr>
      <w:r w:rsidRPr="000E0675">
        <w:rPr>
          <w:rStyle w:val="Hyperlink"/>
          <w:rFonts w:cstheme="minorHAnsi"/>
          <w:color w:val="auto"/>
          <w:sz w:val="21"/>
          <w:szCs w:val="21"/>
          <w:u w:val="none"/>
        </w:rPr>
        <w:t>The school have a clear set of values and standards, upheld, and demonstrated throughout all aspects of school life, which is supported by a planned programme of evidence based RSHE curriculum</w:t>
      </w:r>
    </w:p>
    <w:p w14:paraId="62B3C70D" w14:textId="77777777" w:rsidR="00D0400A" w:rsidRPr="000E0675" w:rsidRDefault="00D0400A" w:rsidP="00D0400A">
      <w:pPr>
        <w:pStyle w:val="ListParagraph"/>
        <w:numPr>
          <w:ilvl w:val="1"/>
          <w:numId w:val="1"/>
        </w:numPr>
        <w:rPr>
          <w:rStyle w:val="Hyperlink"/>
          <w:rFonts w:cstheme="minorHAnsi"/>
          <w:color w:val="auto"/>
          <w:sz w:val="21"/>
          <w:szCs w:val="21"/>
          <w:u w:val="none"/>
        </w:rPr>
      </w:pPr>
      <w:r w:rsidRPr="000E0675">
        <w:rPr>
          <w:rStyle w:val="Hyperlink"/>
          <w:rFonts w:cstheme="minorHAnsi"/>
          <w:color w:val="auto"/>
          <w:sz w:val="21"/>
          <w:szCs w:val="21"/>
          <w:u w:val="none"/>
        </w:rPr>
        <w:t>Our RHE/RSHE/PSHE programme is fully inclusive and developed to be age and stage of development appropriate (especially when considering children with SEND (Special Educational Needs and Disabilities) and/or other vulnerabilities)</w:t>
      </w:r>
    </w:p>
    <w:p w14:paraId="25E82593" w14:textId="77777777" w:rsidR="00D0400A" w:rsidRPr="000E0675" w:rsidRDefault="00D0400A" w:rsidP="00D0400A">
      <w:pPr>
        <w:pStyle w:val="ListParagraph"/>
        <w:numPr>
          <w:ilvl w:val="1"/>
          <w:numId w:val="1"/>
        </w:numPr>
        <w:rPr>
          <w:rStyle w:val="Hyperlink"/>
          <w:rFonts w:cstheme="minorHAnsi"/>
          <w:color w:val="auto"/>
          <w:sz w:val="21"/>
          <w:szCs w:val="21"/>
          <w:u w:val="none"/>
        </w:rPr>
      </w:pPr>
      <w:r w:rsidRPr="000E0675">
        <w:rPr>
          <w:rStyle w:val="Hyperlink"/>
          <w:rFonts w:cstheme="minorHAnsi"/>
          <w:color w:val="auto"/>
          <w:sz w:val="21"/>
          <w:szCs w:val="21"/>
          <w:u w:val="none"/>
        </w:rPr>
        <w:t>We will, through our RHE/RSHE/PSHE programme promote:</w:t>
      </w:r>
    </w:p>
    <w:p w14:paraId="55F648CD" w14:textId="77777777" w:rsidR="00D0400A" w:rsidRPr="000E0675" w:rsidRDefault="00D0400A" w:rsidP="00D0400A">
      <w:pPr>
        <w:pStyle w:val="ListParagraph"/>
        <w:numPr>
          <w:ilvl w:val="2"/>
          <w:numId w:val="1"/>
        </w:numPr>
        <w:rPr>
          <w:rStyle w:val="Hyperlink"/>
          <w:rFonts w:cstheme="minorHAnsi"/>
          <w:color w:val="auto"/>
          <w:sz w:val="21"/>
          <w:szCs w:val="21"/>
          <w:u w:val="none"/>
        </w:rPr>
      </w:pPr>
      <w:r w:rsidRPr="000E0675">
        <w:rPr>
          <w:rStyle w:val="Hyperlink"/>
          <w:rFonts w:cstheme="minorHAnsi"/>
          <w:color w:val="auto"/>
          <w:sz w:val="21"/>
          <w:szCs w:val="21"/>
          <w:u w:val="none"/>
        </w:rPr>
        <w:t>Healthy and respectful relationships</w:t>
      </w:r>
    </w:p>
    <w:p w14:paraId="6453B67D" w14:textId="77777777" w:rsidR="00D0400A" w:rsidRPr="000E0675" w:rsidRDefault="00D0400A" w:rsidP="00D0400A">
      <w:pPr>
        <w:pStyle w:val="ListParagraph"/>
        <w:numPr>
          <w:ilvl w:val="2"/>
          <w:numId w:val="1"/>
        </w:numPr>
        <w:rPr>
          <w:rStyle w:val="Hyperlink"/>
          <w:rFonts w:cstheme="minorHAnsi"/>
          <w:color w:val="auto"/>
          <w:sz w:val="21"/>
          <w:szCs w:val="21"/>
          <w:u w:val="none"/>
        </w:rPr>
      </w:pPr>
      <w:r w:rsidRPr="000E0675">
        <w:rPr>
          <w:rStyle w:val="Hyperlink"/>
          <w:rFonts w:cstheme="minorHAnsi"/>
          <w:color w:val="auto"/>
          <w:sz w:val="21"/>
          <w:szCs w:val="21"/>
          <w:u w:val="none"/>
        </w:rPr>
        <w:t>Boundaries and consent</w:t>
      </w:r>
    </w:p>
    <w:p w14:paraId="7A8CC754" w14:textId="77777777" w:rsidR="00D0400A" w:rsidRPr="000E0675" w:rsidRDefault="00D0400A" w:rsidP="00D0400A">
      <w:pPr>
        <w:pStyle w:val="ListParagraph"/>
        <w:numPr>
          <w:ilvl w:val="2"/>
          <w:numId w:val="1"/>
        </w:numPr>
        <w:rPr>
          <w:rStyle w:val="Hyperlink"/>
          <w:rFonts w:cstheme="minorHAnsi"/>
          <w:color w:val="auto"/>
          <w:sz w:val="21"/>
          <w:szCs w:val="21"/>
          <w:u w:val="none"/>
        </w:rPr>
      </w:pPr>
      <w:r w:rsidRPr="000E0675">
        <w:rPr>
          <w:rStyle w:val="Hyperlink"/>
          <w:rFonts w:cstheme="minorHAnsi"/>
          <w:color w:val="auto"/>
          <w:sz w:val="21"/>
          <w:szCs w:val="21"/>
          <w:u w:val="none"/>
        </w:rPr>
        <w:t>Equality and raise awareness of stereotyping and prejudice</w:t>
      </w:r>
    </w:p>
    <w:p w14:paraId="05C7CD44" w14:textId="77777777" w:rsidR="00D0400A" w:rsidRPr="000E0675" w:rsidRDefault="00D0400A" w:rsidP="00D0400A">
      <w:pPr>
        <w:pStyle w:val="ListParagraph"/>
        <w:numPr>
          <w:ilvl w:val="2"/>
          <w:numId w:val="1"/>
        </w:numPr>
        <w:rPr>
          <w:rStyle w:val="Hyperlink"/>
          <w:rFonts w:cstheme="minorHAnsi"/>
          <w:color w:val="auto"/>
          <w:sz w:val="21"/>
          <w:szCs w:val="21"/>
          <w:u w:val="none"/>
        </w:rPr>
      </w:pPr>
      <w:r w:rsidRPr="000E0675">
        <w:rPr>
          <w:rStyle w:val="Hyperlink"/>
          <w:rFonts w:cstheme="minorHAnsi"/>
          <w:color w:val="auto"/>
          <w:sz w:val="21"/>
          <w:szCs w:val="21"/>
          <w:u w:val="none"/>
        </w:rPr>
        <w:t>Body confidence and self-esteem</w:t>
      </w:r>
    </w:p>
    <w:p w14:paraId="5D1A64F8" w14:textId="77777777" w:rsidR="00D0400A" w:rsidRPr="000E0675" w:rsidRDefault="00D0400A" w:rsidP="00D0400A">
      <w:pPr>
        <w:pStyle w:val="ListParagraph"/>
        <w:numPr>
          <w:ilvl w:val="2"/>
          <w:numId w:val="1"/>
        </w:numPr>
        <w:rPr>
          <w:rStyle w:val="Hyperlink"/>
          <w:rFonts w:cstheme="minorHAnsi"/>
          <w:color w:val="auto"/>
          <w:sz w:val="21"/>
          <w:szCs w:val="21"/>
          <w:u w:val="none"/>
        </w:rPr>
      </w:pPr>
      <w:r w:rsidRPr="000E0675">
        <w:rPr>
          <w:rStyle w:val="Hyperlink"/>
          <w:rFonts w:cstheme="minorHAnsi"/>
          <w:color w:val="auto"/>
          <w:sz w:val="21"/>
          <w:szCs w:val="21"/>
          <w:u w:val="none"/>
        </w:rPr>
        <w:t>How to recognise an abusive relationship, including coercive and controlling behaviour</w:t>
      </w:r>
    </w:p>
    <w:p w14:paraId="58A071EF" w14:textId="726BD4FC" w:rsidR="00D0400A" w:rsidRPr="000E0675" w:rsidRDefault="000E0675" w:rsidP="00D0400A">
      <w:pPr>
        <w:pStyle w:val="ListParagraph"/>
        <w:numPr>
          <w:ilvl w:val="2"/>
          <w:numId w:val="1"/>
        </w:numPr>
        <w:rPr>
          <w:rStyle w:val="Hyperlink"/>
          <w:rFonts w:cstheme="minorHAnsi"/>
          <w:color w:val="auto"/>
          <w:sz w:val="21"/>
          <w:szCs w:val="21"/>
          <w:u w:val="none"/>
        </w:rPr>
      </w:pPr>
      <w:r w:rsidRPr="000E0675">
        <w:rPr>
          <w:rStyle w:val="Hyperlink"/>
          <w:rFonts w:cstheme="minorHAnsi"/>
          <w:color w:val="auto"/>
          <w:sz w:val="21"/>
          <w:szCs w:val="21"/>
          <w:u w:val="none"/>
        </w:rPr>
        <w:t>How to</w:t>
      </w:r>
      <w:r w:rsidR="00D0400A" w:rsidRPr="000E0675">
        <w:rPr>
          <w:rStyle w:val="Hyperlink"/>
          <w:rFonts w:cstheme="minorHAnsi"/>
          <w:color w:val="auto"/>
          <w:sz w:val="21"/>
          <w:szCs w:val="21"/>
          <w:u w:val="none"/>
        </w:rPr>
        <w:t xml:space="preserve"> access support</w:t>
      </w:r>
    </w:p>
    <w:p w14:paraId="7C6F61A0" w14:textId="114CB8D1" w:rsidR="00D0400A" w:rsidRPr="000E0675" w:rsidRDefault="00D0400A" w:rsidP="00D0400A">
      <w:pPr>
        <w:pStyle w:val="ListParagraph"/>
        <w:numPr>
          <w:ilvl w:val="2"/>
          <w:numId w:val="1"/>
        </w:numPr>
        <w:rPr>
          <w:rStyle w:val="Hyperlink"/>
          <w:rFonts w:cstheme="minorHAnsi"/>
          <w:color w:val="auto"/>
          <w:sz w:val="21"/>
          <w:szCs w:val="21"/>
          <w:u w:val="none"/>
        </w:rPr>
      </w:pPr>
      <w:r w:rsidRPr="000E0675">
        <w:rPr>
          <w:rStyle w:val="Hyperlink"/>
          <w:rFonts w:cstheme="minorHAnsi"/>
          <w:color w:val="auto"/>
          <w:sz w:val="21"/>
          <w:szCs w:val="21"/>
          <w:u w:val="none"/>
        </w:rPr>
        <w:t>What constitutes unacceptable</w:t>
      </w:r>
      <w:r w:rsidR="000E0675" w:rsidRPr="000E0675">
        <w:rPr>
          <w:rStyle w:val="Hyperlink"/>
          <w:rFonts w:cstheme="minorHAnsi"/>
          <w:color w:val="auto"/>
          <w:sz w:val="21"/>
          <w:szCs w:val="21"/>
          <w:u w:val="none"/>
        </w:rPr>
        <w:t xml:space="preserve"> behaviour</w:t>
      </w:r>
    </w:p>
    <w:p w14:paraId="58012EDC"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Breaches / Complaints:</w:t>
      </w:r>
    </w:p>
    <w:p w14:paraId="406F91F4" w14:textId="77777777" w:rsidR="00D0400A" w:rsidRPr="000E0675" w:rsidRDefault="00D0400A" w:rsidP="00D0400A">
      <w:pPr>
        <w:rPr>
          <w:rFonts w:cstheme="minorHAnsi"/>
          <w:b/>
          <w:bCs/>
          <w:sz w:val="21"/>
          <w:szCs w:val="21"/>
        </w:rPr>
      </w:pPr>
      <w:r w:rsidRPr="00DE73C5">
        <w:rPr>
          <w:rFonts w:cstheme="minorHAnsi"/>
          <w:sz w:val="21"/>
          <w:szCs w:val="21"/>
        </w:rPr>
        <w:t xml:space="preserve">Breaches to this policy will be dealt with in the same way that breaches of other school policies are dealt with, as </w:t>
      </w:r>
      <w:r w:rsidRPr="000E0675">
        <w:rPr>
          <w:rFonts w:cstheme="minorHAnsi"/>
          <w:sz w:val="21"/>
          <w:szCs w:val="21"/>
        </w:rPr>
        <w:t xml:space="preserve">determined by the Head teacher and Governing Body. </w:t>
      </w:r>
    </w:p>
    <w:p w14:paraId="133F03ED" w14:textId="77777777" w:rsidR="00D0400A" w:rsidRPr="000E0675" w:rsidRDefault="00D0400A" w:rsidP="00D0400A">
      <w:pPr>
        <w:spacing w:line="257" w:lineRule="auto"/>
        <w:rPr>
          <w:rFonts w:eastAsia="Calibri" w:cstheme="minorHAnsi"/>
          <w:sz w:val="21"/>
          <w:szCs w:val="21"/>
        </w:rPr>
      </w:pPr>
      <w:r w:rsidRPr="000E0675">
        <w:rPr>
          <w:rFonts w:eastAsia="Calibri" w:cstheme="minorHAnsi"/>
          <w:sz w:val="21"/>
          <w:szCs w:val="21"/>
        </w:rPr>
        <w:t>If a parent/carer is not satisfied with our school’s actions, we ask that they follow our school’s complaint policy and procedures. This is available online from our school website, and on request from the school office.</w:t>
      </w:r>
    </w:p>
    <w:p w14:paraId="73865D1B" w14:textId="77777777" w:rsidR="00D0400A" w:rsidRPr="00DE73C5" w:rsidRDefault="00D0400A" w:rsidP="00D0400A">
      <w:pPr>
        <w:spacing w:line="257" w:lineRule="auto"/>
        <w:rPr>
          <w:rFonts w:eastAsia="Calibri" w:cstheme="minorHAnsi"/>
          <w:b/>
          <w:bCs/>
          <w:sz w:val="21"/>
          <w:szCs w:val="21"/>
          <w:u w:val="single"/>
        </w:rPr>
      </w:pPr>
    </w:p>
    <w:p w14:paraId="04AED5FD" w14:textId="77777777" w:rsidR="00D0400A" w:rsidRPr="00DE73C5" w:rsidRDefault="00D0400A" w:rsidP="00D0400A">
      <w:pPr>
        <w:spacing w:line="257" w:lineRule="auto"/>
        <w:rPr>
          <w:rFonts w:eastAsia="Calibri" w:cstheme="minorHAnsi"/>
          <w:b/>
          <w:bCs/>
          <w:sz w:val="21"/>
          <w:szCs w:val="21"/>
          <w:u w:val="single"/>
        </w:rPr>
      </w:pPr>
      <w:r w:rsidRPr="00DE73C5">
        <w:rPr>
          <w:rFonts w:eastAsia="Calibri" w:cstheme="minorHAnsi"/>
          <w:b/>
          <w:bCs/>
          <w:sz w:val="21"/>
          <w:szCs w:val="21"/>
          <w:u w:val="single"/>
        </w:rPr>
        <w:t>Links with other policies:</w:t>
      </w:r>
    </w:p>
    <w:p w14:paraId="2C2D63CF" w14:textId="045CA50D" w:rsidR="00D0400A" w:rsidRPr="000E0675" w:rsidRDefault="00D0400A" w:rsidP="00D0400A">
      <w:pPr>
        <w:spacing w:line="257" w:lineRule="auto"/>
        <w:rPr>
          <w:rFonts w:eastAsia="Calibri" w:cstheme="minorHAnsi"/>
          <w:sz w:val="21"/>
          <w:szCs w:val="21"/>
        </w:rPr>
      </w:pPr>
      <w:r w:rsidRPr="00DE73C5">
        <w:rPr>
          <w:rFonts w:eastAsia="Calibri" w:cstheme="minorHAnsi"/>
          <w:sz w:val="21"/>
          <w:szCs w:val="21"/>
        </w:rPr>
        <w:t>You may find it helpful to read this child-on-child abuse policy alongside the other following school policies:</w:t>
      </w:r>
    </w:p>
    <w:tbl>
      <w:tblPr>
        <w:tblStyle w:val="TableGrid"/>
        <w:tblW w:w="0" w:type="auto"/>
        <w:tblLayout w:type="fixed"/>
        <w:tblLook w:val="04A0" w:firstRow="1" w:lastRow="0" w:firstColumn="1" w:lastColumn="0" w:noHBand="0" w:noVBand="1"/>
      </w:tblPr>
      <w:tblGrid>
        <w:gridCol w:w="3390"/>
        <w:gridCol w:w="7065"/>
      </w:tblGrid>
      <w:tr w:rsidR="00D0400A" w:rsidRPr="00DE73C5" w14:paraId="4FE0C291" w14:textId="77777777" w:rsidTr="001B7813">
        <w:tc>
          <w:tcPr>
            <w:tcW w:w="3390" w:type="dxa"/>
            <w:tcBorders>
              <w:top w:val="single" w:sz="8" w:space="0" w:color="auto"/>
              <w:left w:val="single" w:sz="8" w:space="0" w:color="auto"/>
              <w:bottom w:val="single" w:sz="8" w:space="0" w:color="auto"/>
              <w:right w:val="single" w:sz="8" w:space="0" w:color="auto"/>
            </w:tcBorders>
          </w:tcPr>
          <w:p w14:paraId="645ACF4B" w14:textId="77777777" w:rsidR="00D0400A" w:rsidRPr="00DE73C5" w:rsidRDefault="00D0400A" w:rsidP="001B7813">
            <w:pPr>
              <w:jc w:val="center"/>
              <w:rPr>
                <w:rFonts w:eastAsia="Calibri" w:cstheme="minorHAnsi"/>
                <w:b/>
                <w:bCs/>
                <w:sz w:val="21"/>
                <w:szCs w:val="21"/>
              </w:rPr>
            </w:pPr>
            <w:r w:rsidRPr="00DE73C5">
              <w:rPr>
                <w:rFonts w:eastAsia="Calibri" w:cstheme="minorHAnsi"/>
                <w:b/>
                <w:bCs/>
                <w:sz w:val="21"/>
                <w:szCs w:val="21"/>
              </w:rPr>
              <w:t>Policy</w:t>
            </w:r>
          </w:p>
        </w:tc>
        <w:tc>
          <w:tcPr>
            <w:tcW w:w="7065" w:type="dxa"/>
            <w:tcBorders>
              <w:top w:val="single" w:sz="8" w:space="0" w:color="auto"/>
              <w:left w:val="single" w:sz="8" w:space="0" w:color="auto"/>
              <w:bottom w:val="single" w:sz="8" w:space="0" w:color="auto"/>
              <w:right w:val="single" w:sz="8" w:space="0" w:color="auto"/>
            </w:tcBorders>
          </w:tcPr>
          <w:p w14:paraId="0ACF5AF3" w14:textId="77777777" w:rsidR="00D0400A" w:rsidRPr="00DE73C5" w:rsidRDefault="00D0400A" w:rsidP="001B7813">
            <w:pPr>
              <w:jc w:val="center"/>
              <w:rPr>
                <w:rFonts w:eastAsia="Calibri" w:cstheme="minorHAnsi"/>
                <w:b/>
                <w:bCs/>
                <w:sz w:val="21"/>
                <w:szCs w:val="21"/>
              </w:rPr>
            </w:pPr>
            <w:r w:rsidRPr="00DE73C5">
              <w:rPr>
                <w:rFonts w:eastAsia="Calibri" w:cstheme="minorHAnsi"/>
                <w:b/>
                <w:bCs/>
                <w:sz w:val="21"/>
                <w:szCs w:val="21"/>
              </w:rPr>
              <w:t>How it may link</w:t>
            </w:r>
          </w:p>
        </w:tc>
      </w:tr>
      <w:tr w:rsidR="00D0400A" w:rsidRPr="00DE73C5" w14:paraId="0B7BEEC3" w14:textId="77777777" w:rsidTr="001B7813">
        <w:tc>
          <w:tcPr>
            <w:tcW w:w="3390" w:type="dxa"/>
            <w:tcBorders>
              <w:top w:val="single" w:sz="8" w:space="0" w:color="auto"/>
              <w:left w:val="single" w:sz="8" w:space="0" w:color="auto"/>
              <w:bottom w:val="single" w:sz="8" w:space="0" w:color="auto"/>
              <w:right w:val="single" w:sz="8" w:space="0" w:color="auto"/>
            </w:tcBorders>
          </w:tcPr>
          <w:p w14:paraId="7C95078B" w14:textId="66859F9D" w:rsidR="00D0400A" w:rsidRPr="00810DCD" w:rsidRDefault="00810DCD" w:rsidP="001B7813">
            <w:pPr>
              <w:rPr>
                <w:rFonts w:eastAsia="Calibri" w:cstheme="minorHAnsi"/>
                <w:sz w:val="21"/>
                <w:szCs w:val="21"/>
                <w:highlight w:val="yellow"/>
              </w:rPr>
            </w:pPr>
            <w:r>
              <w:rPr>
                <w:rFonts w:eastAsia="Calibri" w:cstheme="minorHAnsi"/>
                <w:sz w:val="21"/>
                <w:szCs w:val="21"/>
                <w:highlight w:val="yellow"/>
              </w:rPr>
              <w:t xml:space="preserve">Whole school Child Protection Policy </w:t>
            </w:r>
            <w:r w:rsidR="00D0400A" w:rsidRPr="00810DCD">
              <w:rPr>
                <w:rFonts w:eastAsia="Calibri" w:cstheme="minorHAnsi"/>
                <w:sz w:val="21"/>
                <w:szCs w:val="21"/>
                <w:highlight w:val="yellow"/>
              </w:rPr>
              <w:t xml:space="preserve"> </w:t>
            </w:r>
          </w:p>
        </w:tc>
        <w:tc>
          <w:tcPr>
            <w:tcW w:w="7065" w:type="dxa"/>
            <w:tcBorders>
              <w:top w:val="single" w:sz="8" w:space="0" w:color="auto"/>
              <w:left w:val="single" w:sz="8" w:space="0" w:color="auto"/>
              <w:bottom w:val="single" w:sz="8" w:space="0" w:color="auto"/>
              <w:right w:val="single" w:sz="8" w:space="0" w:color="auto"/>
            </w:tcBorders>
          </w:tcPr>
          <w:p w14:paraId="7C4F5BA6" w14:textId="77777777" w:rsidR="00D0400A"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Includes information about child protection procedures and contextualised safeguarding</w:t>
            </w:r>
          </w:p>
        </w:tc>
      </w:tr>
      <w:tr w:rsidR="00D0400A" w:rsidRPr="00DE73C5" w14:paraId="3027C101" w14:textId="77777777" w:rsidTr="001B7813">
        <w:tc>
          <w:tcPr>
            <w:tcW w:w="3390" w:type="dxa"/>
            <w:tcBorders>
              <w:top w:val="single" w:sz="8" w:space="0" w:color="auto"/>
              <w:left w:val="single" w:sz="8" w:space="0" w:color="auto"/>
              <w:bottom w:val="single" w:sz="8" w:space="0" w:color="auto"/>
              <w:right w:val="single" w:sz="8" w:space="0" w:color="auto"/>
            </w:tcBorders>
          </w:tcPr>
          <w:p w14:paraId="2C836145" w14:textId="5D52096C" w:rsidR="00D0400A" w:rsidRPr="00810DCD" w:rsidRDefault="000E0675" w:rsidP="001B7813">
            <w:pPr>
              <w:rPr>
                <w:rFonts w:eastAsia="Calibri" w:cstheme="minorHAnsi"/>
                <w:sz w:val="21"/>
                <w:szCs w:val="21"/>
                <w:highlight w:val="yellow"/>
              </w:rPr>
            </w:pPr>
            <w:r w:rsidRPr="00810DCD">
              <w:rPr>
                <w:rFonts w:eastAsia="Calibri" w:cstheme="minorHAnsi"/>
                <w:sz w:val="21"/>
                <w:szCs w:val="21"/>
                <w:highlight w:val="yellow"/>
              </w:rPr>
              <w:t>Relational Policy</w:t>
            </w:r>
          </w:p>
        </w:tc>
        <w:tc>
          <w:tcPr>
            <w:tcW w:w="7065" w:type="dxa"/>
            <w:tcBorders>
              <w:top w:val="single" w:sz="8" w:space="0" w:color="auto"/>
              <w:left w:val="single" w:sz="8" w:space="0" w:color="auto"/>
              <w:bottom w:val="single" w:sz="8" w:space="0" w:color="auto"/>
              <w:right w:val="single" w:sz="8" w:space="0" w:color="auto"/>
            </w:tcBorders>
          </w:tcPr>
          <w:p w14:paraId="473750E8" w14:textId="6D43390A" w:rsidR="00D0400A"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 xml:space="preserve">Includes details about the school’s behaviour system including </w:t>
            </w:r>
            <w:r w:rsidR="000E0675" w:rsidRPr="00810DCD">
              <w:rPr>
                <w:rFonts w:eastAsia="Calibri" w:cstheme="minorHAnsi"/>
                <w:sz w:val="21"/>
                <w:szCs w:val="21"/>
                <w:highlight w:val="yellow"/>
              </w:rPr>
              <w:t xml:space="preserve">support and </w:t>
            </w:r>
            <w:r w:rsidRPr="00810DCD">
              <w:rPr>
                <w:rFonts w:eastAsia="Calibri" w:cstheme="minorHAnsi"/>
                <w:sz w:val="21"/>
                <w:szCs w:val="21"/>
                <w:highlight w:val="yellow"/>
              </w:rPr>
              <w:t>potential sanctions for pupils</w:t>
            </w:r>
          </w:p>
        </w:tc>
      </w:tr>
      <w:tr w:rsidR="00D0400A" w:rsidRPr="00DE73C5" w14:paraId="297BFE5F" w14:textId="77777777" w:rsidTr="001B7813">
        <w:tc>
          <w:tcPr>
            <w:tcW w:w="3390" w:type="dxa"/>
            <w:tcBorders>
              <w:top w:val="single" w:sz="8" w:space="0" w:color="auto"/>
              <w:left w:val="single" w:sz="8" w:space="0" w:color="auto"/>
              <w:bottom w:val="single" w:sz="8" w:space="0" w:color="auto"/>
              <w:right w:val="single" w:sz="8" w:space="0" w:color="auto"/>
            </w:tcBorders>
          </w:tcPr>
          <w:p w14:paraId="00240C59" w14:textId="77777777" w:rsidR="00D0400A" w:rsidRPr="00810DCD" w:rsidRDefault="00D0400A" w:rsidP="001B7813">
            <w:pPr>
              <w:spacing w:line="259" w:lineRule="auto"/>
              <w:rPr>
                <w:rFonts w:cstheme="minorHAnsi"/>
                <w:sz w:val="21"/>
                <w:szCs w:val="21"/>
                <w:highlight w:val="yellow"/>
              </w:rPr>
            </w:pPr>
            <w:r w:rsidRPr="00810DCD">
              <w:rPr>
                <w:rFonts w:eastAsia="Calibri" w:cstheme="minorHAnsi"/>
                <w:sz w:val="21"/>
                <w:szCs w:val="21"/>
                <w:highlight w:val="yellow"/>
              </w:rPr>
              <w:t>Anti-Bullying policy</w:t>
            </w:r>
          </w:p>
          <w:p w14:paraId="01FA62AA" w14:textId="77777777" w:rsidR="00D0400A" w:rsidRPr="00810DCD" w:rsidRDefault="00D0400A" w:rsidP="001B7813">
            <w:pPr>
              <w:rPr>
                <w:rFonts w:eastAsia="Calibri" w:cstheme="minorHAnsi"/>
                <w:sz w:val="21"/>
                <w:szCs w:val="21"/>
                <w:highlight w:val="yellow"/>
              </w:rPr>
            </w:pPr>
          </w:p>
        </w:tc>
        <w:tc>
          <w:tcPr>
            <w:tcW w:w="7065" w:type="dxa"/>
            <w:tcBorders>
              <w:top w:val="single" w:sz="8" w:space="0" w:color="auto"/>
              <w:left w:val="single" w:sz="8" w:space="0" w:color="auto"/>
              <w:bottom w:val="single" w:sz="8" w:space="0" w:color="auto"/>
              <w:right w:val="single" w:sz="8" w:space="0" w:color="auto"/>
            </w:tcBorders>
          </w:tcPr>
          <w:p w14:paraId="7DA7CD4D" w14:textId="4D13B038" w:rsidR="00D97FA1"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Includes information about bullying behaviours and vulnerable groups</w:t>
            </w:r>
          </w:p>
        </w:tc>
      </w:tr>
      <w:tr w:rsidR="00D0400A" w:rsidRPr="00DE73C5" w14:paraId="136F4C1E" w14:textId="77777777" w:rsidTr="001B7813">
        <w:tc>
          <w:tcPr>
            <w:tcW w:w="3390" w:type="dxa"/>
            <w:tcBorders>
              <w:top w:val="single" w:sz="8" w:space="0" w:color="auto"/>
              <w:left w:val="single" w:sz="8" w:space="0" w:color="auto"/>
              <w:bottom w:val="single" w:sz="8" w:space="0" w:color="auto"/>
              <w:right w:val="single" w:sz="8" w:space="0" w:color="auto"/>
            </w:tcBorders>
          </w:tcPr>
          <w:p w14:paraId="14DA3C6F" w14:textId="77777777" w:rsidR="00D0400A"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Online Safety / E-Safety / Acceptable Use Policies</w:t>
            </w:r>
          </w:p>
        </w:tc>
        <w:tc>
          <w:tcPr>
            <w:tcW w:w="7065" w:type="dxa"/>
            <w:tcBorders>
              <w:top w:val="single" w:sz="8" w:space="0" w:color="auto"/>
              <w:left w:val="single" w:sz="8" w:space="0" w:color="auto"/>
              <w:bottom w:val="single" w:sz="8" w:space="0" w:color="auto"/>
              <w:right w:val="single" w:sz="8" w:space="0" w:color="auto"/>
            </w:tcBorders>
          </w:tcPr>
          <w:p w14:paraId="134D3177" w14:textId="77777777" w:rsidR="00D0400A"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Includes information about children’s online behaviour and details about online bullying/cyberbullying</w:t>
            </w:r>
          </w:p>
        </w:tc>
      </w:tr>
      <w:tr w:rsidR="00D0400A" w:rsidRPr="00DE73C5" w14:paraId="2C56362F" w14:textId="77777777" w:rsidTr="001B7813">
        <w:tc>
          <w:tcPr>
            <w:tcW w:w="3390" w:type="dxa"/>
            <w:tcBorders>
              <w:top w:val="single" w:sz="8" w:space="0" w:color="auto"/>
              <w:left w:val="single" w:sz="8" w:space="0" w:color="auto"/>
              <w:bottom w:val="single" w:sz="8" w:space="0" w:color="auto"/>
              <w:right w:val="single" w:sz="8" w:space="0" w:color="auto"/>
            </w:tcBorders>
          </w:tcPr>
          <w:p w14:paraId="2FC7E2FB" w14:textId="3445CBDE" w:rsidR="00D0400A"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Equalit</w:t>
            </w:r>
            <w:r w:rsidR="00D97FA1" w:rsidRPr="00810DCD">
              <w:rPr>
                <w:rFonts w:eastAsia="Calibri" w:cstheme="minorHAnsi"/>
                <w:sz w:val="21"/>
                <w:szCs w:val="21"/>
                <w:highlight w:val="yellow"/>
              </w:rPr>
              <w:t>y</w:t>
            </w:r>
            <w:r w:rsidRPr="00810DCD">
              <w:rPr>
                <w:rFonts w:eastAsia="Calibri" w:cstheme="minorHAnsi"/>
                <w:sz w:val="21"/>
                <w:szCs w:val="21"/>
                <w:highlight w:val="yellow"/>
              </w:rPr>
              <w:t xml:space="preserve"> Policy</w:t>
            </w:r>
          </w:p>
        </w:tc>
        <w:tc>
          <w:tcPr>
            <w:tcW w:w="7065" w:type="dxa"/>
            <w:tcBorders>
              <w:top w:val="single" w:sz="8" w:space="0" w:color="auto"/>
              <w:left w:val="single" w:sz="8" w:space="0" w:color="auto"/>
              <w:bottom w:val="single" w:sz="8" w:space="0" w:color="auto"/>
              <w:right w:val="single" w:sz="8" w:space="0" w:color="auto"/>
            </w:tcBorders>
          </w:tcPr>
          <w:p w14:paraId="0EDF498B" w14:textId="77777777" w:rsidR="00D0400A"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Includes information about our school’s approach to tackling prejudice and celebrating differences. Links to prejudice-related language and crime and the protected characteristics</w:t>
            </w:r>
          </w:p>
          <w:p w14:paraId="225B86FC" w14:textId="075C43FE" w:rsidR="00D97FA1" w:rsidRPr="00810DCD" w:rsidRDefault="00D97FA1" w:rsidP="001B7813">
            <w:pPr>
              <w:rPr>
                <w:rFonts w:eastAsia="Calibri" w:cstheme="minorHAnsi"/>
                <w:b/>
                <w:bCs/>
                <w:sz w:val="21"/>
                <w:szCs w:val="21"/>
                <w:highlight w:val="yellow"/>
              </w:rPr>
            </w:pPr>
          </w:p>
        </w:tc>
      </w:tr>
      <w:tr w:rsidR="00D0400A" w:rsidRPr="00DE73C5" w14:paraId="3FFE6327" w14:textId="77777777" w:rsidTr="001B7813">
        <w:tc>
          <w:tcPr>
            <w:tcW w:w="3390" w:type="dxa"/>
            <w:tcBorders>
              <w:top w:val="single" w:sz="8" w:space="0" w:color="auto"/>
              <w:left w:val="single" w:sz="8" w:space="0" w:color="auto"/>
              <w:bottom w:val="single" w:sz="8" w:space="0" w:color="auto"/>
              <w:right w:val="single" w:sz="8" w:space="0" w:color="auto"/>
            </w:tcBorders>
          </w:tcPr>
          <w:p w14:paraId="02696B3D" w14:textId="77777777" w:rsidR="00D0400A"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RSHE / PSHE Policy</w:t>
            </w:r>
          </w:p>
        </w:tc>
        <w:tc>
          <w:tcPr>
            <w:tcW w:w="7065" w:type="dxa"/>
            <w:tcBorders>
              <w:top w:val="single" w:sz="8" w:space="0" w:color="auto"/>
              <w:left w:val="single" w:sz="8" w:space="0" w:color="auto"/>
              <w:bottom w:val="single" w:sz="8" w:space="0" w:color="auto"/>
              <w:right w:val="single" w:sz="8" w:space="0" w:color="auto"/>
            </w:tcBorders>
          </w:tcPr>
          <w:p w14:paraId="58CF23CA" w14:textId="77777777" w:rsidR="00D0400A"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Includes information about our school’s RSHE programme and how we teach about healthy relationships, friendships, and bullying</w:t>
            </w:r>
          </w:p>
          <w:p w14:paraId="2143C58C" w14:textId="79A90D1C" w:rsidR="00D97FA1" w:rsidRPr="00810DCD" w:rsidRDefault="00D97FA1" w:rsidP="001B7813">
            <w:pPr>
              <w:rPr>
                <w:rFonts w:eastAsia="Calibri" w:cstheme="minorHAnsi"/>
                <w:b/>
                <w:bCs/>
                <w:sz w:val="21"/>
                <w:szCs w:val="21"/>
                <w:highlight w:val="yellow"/>
              </w:rPr>
            </w:pPr>
          </w:p>
        </w:tc>
      </w:tr>
      <w:tr w:rsidR="00D0400A" w:rsidRPr="00DE73C5" w14:paraId="5A7065A2" w14:textId="77777777" w:rsidTr="001B7813">
        <w:tc>
          <w:tcPr>
            <w:tcW w:w="3390" w:type="dxa"/>
            <w:tcBorders>
              <w:top w:val="single" w:sz="8" w:space="0" w:color="auto"/>
              <w:left w:val="single" w:sz="8" w:space="0" w:color="auto"/>
              <w:bottom w:val="single" w:sz="8" w:space="0" w:color="auto"/>
              <w:right w:val="single" w:sz="8" w:space="0" w:color="auto"/>
            </w:tcBorders>
          </w:tcPr>
          <w:p w14:paraId="1D2EB11A" w14:textId="77777777" w:rsidR="00D0400A"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Complaints Policy</w:t>
            </w:r>
          </w:p>
        </w:tc>
        <w:tc>
          <w:tcPr>
            <w:tcW w:w="7065" w:type="dxa"/>
            <w:tcBorders>
              <w:top w:val="single" w:sz="8" w:space="0" w:color="auto"/>
              <w:left w:val="single" w:sz="8" w:space="0" w:color="auto"/>
              <w:bottom w:val="single" w:sz="8" w:space="0" w:color="auto"/>
              <w:right w:val="single" w:sz="8" w:space="0" w:color="auto"/>
            </w:tcBorders>
          </w:tcPr>
          <w:p w14:paraId="234CF56F" w14:textId="77777777" w:rsidR="00D0400A" w:rsidRPr="00810DCD" w:rsidRDefault="00D0400A" w:rsidP="001B7813">
            <w:pPr>
              <w:rPr>
                <w:rFonts w:eastAsia="Calibri" w:cstheme="minorHAnsi"/>
                <w:sz w:val="21"/>
                <w:szCs w:val="21"/>
                <w:highlight w:val="yellow"/>
              </w:rPr>
            </w:pPr>
            <w:r w:rsidRPr="00810DCD">
              <w:rPr>
                <w:rFonts w:eastAsia="Calibri" w:cstheme="minorHAnsi"/>
                <w:sz w:val="21"/>
                <w:szCs w:val="21"/>
                <w:highlight w:val="yellow"/>
              </w:rPr>
              <w:t>Includes information about how to make a complaint if you are not satisfied with the school’s response</w:t>
            </w:r>
          </w:p>
        </w:tc>
      </w:tr>
    </w:tbl>
    <w:p w14:paraId="7EE08134" w14:textId="77777777" w:rsidR="00810DCD" w:rsidRDefault="00810DCD" w:rsidP="00D0400A">
      <w:pPr>
        <w:rPr>
          <w:rFonts w:cstheme="minorHAnsi"/>
          <w:sz w:val="21"/>
          <w:szCs w:val="21"/>
        </w:rPr>
      </w:pPr>
    </w:p>
    <w:p w14:paraId="122C1DC1" w14:textId="4EC88D45" w:rsidR="00D0400A" w:rsidRPr="00DE73C5" w:rsidRDefault="00D0400A" w:rsidP="00D0400A">
      <w:pPr>
        <w:rPr>
          <w:rFonts w:cstheme="minorHAnsi"/>
          <w:b/>
          <w:bCs/>
          <w:sz w:val="21"/>
          <w:szCs w:val="21"/>
        </w:rPr>
      </w:pPr>
      <w:r w:rsidRPr="00DE73C5">
        <w:rPr>
          <w:rFonts w:cstheme="minorHAnsi"/>
          <w:b/>
          <w:bCs/>
          <w:sz w:val="21"/>
          <w:szCs w:val="21"/>
        </w:rPr>
        <w:t>Further information and support can be found through the following links:</w:t>
      </w:r>
    </w:p>
    <w:p w14:paraId="417E3A1F" w14:textId="2FC22A01"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 xml:space="preserve">Part 5: Child-on-child sexual violence and sexual harassment (pages </w:t>
      </w:r>
      <w:r w:rsidR="008E3E36">
        <w:rPr>
          <w:rFonts w:cstheme="minorHAnsi"/>
          <w:sz w:val="21"/>
          <w:szCs w:val="21"/>
        </w:rPr>
        <w:t>111</w:t>
      </w:r>
      <w:r w:rsidRPr="00DE73C5">
        <w:rPr>
          <w:rFonts w:cstheme="minorHAnsi"/>
          <w:sz w:val="21"/>
          <w:szCs w:val="21"/>
        </w:rPr>
        <w:t>-1</w:t>
      </w:r>
      <w:r w:rsidR="008E3E36">
        <w:rPr>
          <w:rFonts w:cstheme="minorHAnsi"/>
          <w:sz w:val="21"/>
          <w:szCs w:val="21"/>
        </w:rPr>
        <w:t>42</w:t>
      </w:r>
      <w:r w:rsidRPr="00DE73C5">
        <w:rPr>
          <w:rFonts w:cstheme="minorHAnsi"/>
          <w:sz w:val="21"/>
          <w:szCs w:val="21"/>
        </w:rPr>
        <w:t>) of Keeping Children Safe in Education (202</w:t>
      </w:r>
      <w:r w:rsidR="008E3E36">
        <w:rPr>
          <w:rFonts w:cstheme="minorHAnsi"/>
          <w:sz w:val="21"/>
          <w:szCs w:val="21"/>
        </w:rPr>
        <w:t>4</w:t>
      </w:r>
      <w:r w:rsidRPr="00DE73C5">
        <w:rPr>
          <w:rFonts w:cstheme="minorHAnsi"/>
          <w:sz w:val="21"/>
          <w:szCs w:val="21"/>
        </w:rPr>
        <w:t>)</w:t>
      </w:r>
      <w:r w:rsidR="008E3E36">
        <w:rPr>
          <w:rFonts w:cstheme="minorHAnsi"/>
          <w:sz w:val="21"/>
          <w:szCs w:val="21"/>
        </w:rPr>
        <w:t xml:space="preserve"> - </w:t>
      </w:r>
      <w:hyperlink r:id="rId9" w:history="1">
        <w:r w:rsidR="00F437D5">
          <w:rPr>
            <w:rStyle w:val="Hyperlink"/>
          </w:rPr>
          <w:t>Keeping children safe in education 2024 (publishing.service.gov.uk)</w:t>
        </w:r>
      </w:hyperlink>
      <w:r w:rsidRPr="00DE73C5">
        <w:rPr>
          <w:rFonts w:cstheme="minorHAnsi"/>
          <w:sz w:val="21"/>
          <w:szCs w:val="21"/>
        </w:rPr>
        <w:t xml:space="preserve"> </w:t>
      </w:r>
    </w:p>
    <w:p w14:paraId="22889C44" w14:textId="101705C2"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lastRenderedPageBreak/>
        <w:t xml:space="preserve">Definitions - </w:t>
      </w:r>
      <w:hyperlink r:id="rId10" w:history="1">
        <w:r w:rsidR="00F437D5">
          <w:rPr>
            <w:rStyle w:val="Hyperlink"/>
          </w:rPr>
          <w:t>Keeping children safe in education 2024 (publishing.service.gov.uk)</w:t>
        </w:r>
      </w:hyperlink>
    </w:p>
    <w:p w14:paraId="6DDFB0D8" w14:textId="77777777"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 xml:space="preserve">Simon Hackett (2010) Continuum model of sexual behaviours - </w:t>
      </w:r>
    </w:p>
    <w:p w14:paraId="39904DFF" w14:textId="77777777" w:rsidR="00D0400A" w:rsidRPr="00DE73C5" w:rsidRDefault="00284420" w:rsidP="00D0400A">
      <w:pPr>
        <w:pStyle w:val="ListParagraph"/>
        <w:numPr>
          <w:ilvl w:val="1"/>
          <w:numId w:val="8"/>
        </w:numPr>
        <w:rPr>
          <w:rStyle w:val="Hyperlink"/>
          <w:rFonts w:cstheme="minorHAnsi"/>
          <w:sz w:val="21"/>
          <w:szCs w:val="21"/>
        </w:rPr>
      </w:pPr>
      <w:hyperlink r:id="rId11" w:anchor="heading-top">
        <w:r w:rsidR="00D0400A" w:rsidRPr="00DE73C5">
          <w:rPr>
            <w:rStyle w:val="Hyperlink"/>
            <w:rFonts w:cstheme="minorHAnsi"/>
            <w:sz w:val="21"/>
            <w:szCs w:val="21"/>
          </w:rPr>
          <w:t xml:space="preserve">Sexual development and behaviour in children | </w:t>
        </w:r>
      </w:hyperlink>
      <w:r w:rsidR="00D0400A" w:rsidRPr="00DE73C5">
        <w:rPr>
          <w:rStyle w:val="Hyperlink"/>
          <w:rFonts w:cstheme="minorHAnsi"/>
          <w:sz w:val="21"/>
          <w:szCs w:val="21"/>
        </w:rPr>
        <w:t>NSPCC Learning</w:t>
      </w:r>
    </w:p>
    <w:p w14:paraId="700D0F78" w14:textId="77777777" w:rsidR="00D0400A" w:rsidRPr="00DE73C5" w:rsidRDefault="00284420" w:rsidP="00D0400A">
      <w:pPr>
        <w:pStyle w:val="ListParagraph"/>
        <w:numPr>
          <w:ilvl w:val="1"/>
          <w:numId w:val="8"/>
        </w:numPr>
        <w:rPr>
          <w:rFonts w:cstheme="minorHAnsi"/>
          <w:sz w:val="21"/>
          <w:szCs w:val="21"/>
        </w:rPr>
      </w:pPr>
      <w:hyperlink r:id="rId12" w:anchor="heading-top">
        <w:r w:rsidR="00D0400A" w:rsidRPr="00DE73C5">
          <w:rPr>
            <w:rStyle w:val="Hyperlink"/>
            <w:rFonts w:cstheme="minorHAnsi"/>
            <w:sz w:val="21"/>
            <w:szCs w:val="21"/>
          </w:rPr>
          <w:t>NSPCC Learning</w:t>
        </w:r>
      </w:hyperlink>
      <w:r w:rsidR="00D0400A" w:rsidRPr="00DE73C5">
        <w:rPr>
          <w:rFonts w:cstheme="minorHAnsi"/>
          <w:sz w:val="21"/>
          <w:szCs w:val="21"/>
        </w:rPr>
        <w:t xml:space="preserve"> </w:t>
      </w:r>
      <w:hyperlink r:id="rId13">
        <w:r w:rsidR="00D0400A" w:rsidRPr="00DE73C5">
          <w:rPr>
            <w:rStyle w:val="Hyperlink"/>
            <w:rFonts w:cstheme="minorHAnsi"/>
            <w:sz w:val="21"/>
            <w:szCs w:val="21"/>
          </w:rPr>
          <w:t>Understanding sexualised behaviour in children | NSPCC Learning</w:t>
        </w:r>
      </w:hyperlink>
    </w:p>
    <w:p w14:paraId="062EAC7A" w14:textId="77777777" w:rsidR="003016DA" w:rsidRDefault="003016DA"/>
    <w:sectPr w:rsidR="003016DA" w:rsidSect="00D040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043"/>
    <w:multiLevelType w:val="hybridMultilevel"/>
    <w:tmpl w:val="2D22F848"/>
    <w:lvl w:ilvl="0" w:tplc="7FDA6E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86515"/>
    <w:multiLevelType w:val="hybridMultilevel"/>
    <w:tmpl w:val="3A9E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2AF52"/>
    <w:multiLevelType w:val="hybridMultilevel"/>
    <w:tmpl w:val="FFFFFFFF"/>
    <w:lvl w:ilvl="0" w:tplc="32F8BD84">
      <w:start w:val="1"/>
      <w:numFmt w:val="bullet"/>
      <w:lvlText w:val=""/>
      <w:lvlJc w:val="left"/>
      <w:pPr>
        <w:ind w:left="720" w:hanging="360"/>
      </w:pPr>
      <w:rPr>
        <w:rFonts w:ascii="Symbol" w:hAnsi="Symbol" w:hint="default"/>
      </w:rPr>
    </w:lvl>
    <w:lvl w:ilvl="1" w:tplc="ED9ADCD6">
      <w:start w:val="1"/>
      <w:numFmt w:val="bullet"/>
      <w:lvlText w:val="o"/>
      <w:lvlJc w:val="left"/>
      <w:pPr>
        <w:ind w:left="1440" w:hanging="360"/>
      </w:pPr>
      <w:rPr>
        <w:rFonts w:ascii="Courier New" w:hAnsi="Courier New" w:hint="default"/>
      </w:rPr>
    </w:lvl>
    <w:lvl w:ilvl="2" w:tplc="77C416CC">
      <w:start w:val="1"/>
      <w:numFmt w:val="bullet"/>
      <w:lvlText w:val=""/>
      <w:lvlJc w:val="left"/>
      <w:pPr>
        <w:ind w:left="2160" w:hanging="360"/>
      </w:pPr>
      <w:rPr>
        <w:rFonts w:ascii="Wingdings" w:hAnsi="Wingdings" w:hint="default"/>
      </w:rPr>
    </w:lvl>
    <w:lvl w:ilvl="3" w:tplc="FDC067DA">
      <w:start w:val="1"/>
      <w:numFmt w:val="bullet"/>
      <w:lvlText w:val=""/>
      <w:lvlJc w:val="left"/>
      <w:pPr>
        <w:ind w:left="2880" w:hanging="360"/>
      </w:pPr>
      <w:rPr>
        <w:rFonts w:ascii="Symbol" w:hAnsi="Symbol" w:hint="default"/>
      </w:rPr>
    </w:lvl>
    <w:lvl w:ilvl="4" w:tplc="A79A33EE">
      <w:start w:val="1"/>
      <w:numFmt w:val="bullet"/>
      <w:lvlText w:val="o"/>
      <w:lvlJc w:val="left"/>
      <w:pPr>
        <w:ind w:left="3600" w:hanging="360"/>
      </w:pPr>
      <w:rPr>
        <w:rFonts w:ascii="Courier New" w:hAnsi="Courier New" w:hint="default"/>
      </w:rPr>
    </w:lvl>
    <w:lvl w:ilvl="5" w:tplc="A0681F7E">
      <w:start w:val="1"/>
      <w:numFmt w:val="bullet"/>
      <w:lvlText w:val=""/>
      <w:lvlJc w:val="left"/>
      <w:pPr>
        <w:ind w:left="4320" w:hanging="360"/>
      </w:pPr>
      <w:rPr>
        <w:rFonts w:ascii="Wingdings" w:hAnsi="Wingdings" w:hint="default"/>
      </w:rPr>
    </w:lvl>
    <w:lvl w:ilvl="6" w:tplc="B0042AC2">
      <w:start w:val="1"/>
      <w:numFmt w:val="bullet"/>
      <w:lvlText w:val=""/>
      <w:lvlJc w:val="left"/>
      <w:pPr>
        <w:ind w:left="5040" w:hanging="360"/>
      </w:pPr>
      <w:rPr>
        <w:rFonts w:ascii="Symbol" w:hAnsi="Symbol" w:hint="default"/>
      </w:rPr>
    </w:lvl>
    <w:lvl w:ilvl="7" w:tplc="DB74789E">
      <w:start w:val="1"/>
      <w:numFmt w:val="bullet"/>
      <w:lvlText w:val="o"/>
      <w:lvlJc w:val="left"/>
      <w:pPr>
        <w:ind w:left="5760" w:hanging="360"/>
      </w:pPr>
      <w:rPr>
        <w:rFonts w:ascii="Courier New" w:hAnsi="Courier New" w:hint="default"/>
      </w:rPr>
    </w:lvl>
    <w:lvl w:ilvl="8" w:tplc="B73C1C68">
      <w:start w:val="1"/>
      <w:numFmt w:val="bullet"/>
      <w:lvlText w:val=""/>
      <w:lvlJc w:val="left"/>
      <w:pPr>
        <w:ind w:left="6480" w:hanging="360"/>
      </w:pPr>
      <w:rPr>
        <w:rFonts w:ascii="Wingdings" w:hAnsi="Wingdings" w:hint="default"/>
      </w:rPr>
    </w:lvl>
  </w:abstractNum>
  <w:abstractNum w:abstractNumId="3" w15:restartNumberingAfterBreak="0">
    <w:nsid w:val="329C49AE"/>
    <w:multiLevelType w:val="hybridMultilevel"/>
    <w:tmpl w:val="963CF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3D218"/>
    <w:multiLevelType w:val="hybridMultilevel"/>
    <w:tmpl w:val="FFFFFFFF"/>
    <w:lvl w:ilvl="0" w:tplc="8F3ED1C2">
      <w:start w:val="1"/>
      <w:numFmt w:val="bullet"/>
      <w:lvlText w:val=""/>
      <w:lvlJc w:val="left"/>
      <w:pPr>
        <w:ind w:left="720" w:hanging="360"/>
      </w:pPr>
      <w:rPr>
        <w:rFonts w:ascii="Symbol" w:hAnsi="Symbol" w:hint="default"/>
      </w:rPr>
    </w:lvl>
    <w:lvl w:ilvl="1" w:tplc="7EEA7268">
      <w:start w:val="1"/>
      <w:numFmt w:val="bullet"/>
      <w:lvlText w:val="o"/>
      <w:lvlJc w:val="left"/>
      <w:pPr>
        <w:ind w:left="1440" w:hanging="360"/>
      </w:pPr>
      <w:rPr>
        <w:rFonts w:ascii="Courier New" w:hAnsi="Courier New" w:hint="default"/>
      </w:rPr>
    </w:lvl>
    <w:lvl w:ilvl="2" w:tplc="A2820164">
      <w:start w:val="1"/>
      <w:numFmt w:val="bullet"/>
      <w:lvlText w:val=""/>
      <w:lvlJc w:val="left"/>
      <w:pPr>
        <w:ind w:left="2160" w:hanging="360"/>
      </w:pPr>
      <w:rPr>
        <w:rFonts w:ascii="Wingdings" w:hAnsi="Wingdings" w:hint="default"/>
      </w:rPr>
    </w:lvl>
    <w:lvl w:ilvl="3" w:tplc="B356685E">
      <w:start w:val="1"/>
      <w:numFmt w:val="bullet"/>
      <w:lvlText w:val=""/>
      <w:lvlJc w:val="left"/>
      <w:pPr>
        <w:ind w:left="2880" w:hanging="360"/>
      </w:pPr>
      <w:rPr>
        <w:rFonts w:ascii="Symbol" w:hAnsi="Symbol" w:hint="default"/>
      </w:rPr>
    </w:lvl>
    <w:lvl w:ilvl="4" w:tplc="530416C4">
      <w:start w:val="1"/>
      <w:numFmt w:val="bullet"/>
      <w:lvlText w:val="o"/>
      <w:lvlJc w:val="left"/>
      <w:pPr>
        <w:ind w:left="3600" w:hanging="360"/>
      </w:pPr>
      <w:rPr>
        <w:rFonts w:ascii="Courier New" w:hAnsi="Courier New" w:hint="default"/>
      </w:rPr>
    </w:lvl>
    <w:lvl w:ilvl="5" w:tplc="AF72277A">
      <w:start w:val="1"/>
      <w:numFmt w:val="bullet"/>
      <w:lvlText w:val=""/>
      <w:lvlJc w:val="left"/>
      <w:pPr>
        <w:ind w:left="4320" w:hanging="360"/>
      </w:pPr>
      <w:rPr>
        <w:rFonts w:ascii="Wingdings" w:hAnsi="Wingdings" w:hint="default"/>
      </w:rPr>
    </w:lvl>
    <w:lvl w:ilvl="6" w:tplc="E7AAF27E">
      <w:start w:val="1"/>
      <w:numFmt w:val="bullet"/>
      <w:lvlText w:val=""/>
      <w:lvlJc w:val="left"/>
      <w:pPr>
        <w:ind w:left="5040" w:hanging="360"/>
      </w:pPr>
      <w:rPr>
        <w:rFonts w:ascii="Symbol" w:hAnsi="Symbol" w:hint="default"/>
      </w:rPr>
    </w:lvl>
    <w:lvl w:ilvl="7" w:tplc="62ACCBFC">
      <w:start w:val="1"/>
      <w:numFmt w:val="bullet"/>
      <w:lvlText w:val="o"/>
      <w:lvlJc w:val="left"/>
      <w:pPr>
        <w:ind w:left="5760" w:hanging="360"/>
      </w:pPr>
      <w:rPr>
        <w:rFonts w:ascii="Courier New" w:hAnsi="Courier New" w:hint="default"/>
      </w:rPr>
    </w:lvl>
    <w:lvl w:ilvl="8" w:tplc="31DAD174">
      <w:start w:val="1"/>
      <w:numFmt w:val="bullet"/>
      <w:lvlText w:val=""/>
      <w:lvlJc w:val="left"/>
      <w:pPr>
        <w:ind w:left="6480" w:hanging="360"/>
      </w:pPr>
      <w:rPr>
        <w:rFonts w:ascii="Wingdings" w:hAnsi="Wingdings" w:hint="default"/>
      </w:rPr>
    </w:lvl>
  </w:abstractNum>
  <w:abstractNum w:abstractNumId="5" w15:restartNumberingAfterBreak="0">
    <w:nsid w:val="54157CCC"/>
    <w:multiLevelType w:val="hybridMultilevel"/>
    <w:tmpl w:val="3F8084C4"/>
    <w:lvl w:ilvl="0" w:tplc="68D402A0">
      <w:start w:val="1"/>
      <w:numFmt w:val="bullet"/>
      <w:lvlText w:val=""/>
      <w:lvlJc w:val="left"/>
      <w:pPr>
        <w:ind w:left="720" w:hanging="360"/>
      </w:pPr>
      <w:rPr>
        <w:rFonts w:ascii="Symbol" w:hAnsi="Symbol" w:hint="default"/>
      </w:rPr>
    </w:lvl>
    <w:lvl w:ilvl="1" w:tplc="EBFA7BBC">
      <w:start w:val="1"/>
      <w:numFmt w:val="bullet"/>
      <w:lvlText w:val="o"/>
      <w:lvlJc w:val="left"/>
      <w:pPr>
        <w:ind w:left="1440" w:hanging="360"/>
      </w:pPr>
      <w:rPr>
        <w:rFonts w:ascii="Courier New" w:hAnsi="Courier New" w:hint="default"/>
      </w:rPr>
    </w:lvl>
    <w:lvl w:ilvl="2" w:tplc="3F668306">
      <w:start w:val="1"/>
      <w:numFmt w:val="bullet"/>
      <w:lvlText w:val=""/>
      <w:lvlJc w:val="left"/>
      <w:pPr>
        <w:ind w:left="2160" w:hanging="360"/>
      </w:pPr>
      <w:rPr>
        <w:rFonts w:ascii="Wingdings" w:hAnsi="Wingdings" w:hint="default"/>
      </w:rPr>
    </w:lvl>
    <w:lvl w:ilvl="3" w:tplc="E9FAB170">
      <w:start w:val="1"/>
      <w:numFmt w:val="bullet"/>
      <w:lvlText w:val=""/>
      <w:lvlJc w:val="left"/>
      <w:pPr>
        <w:ind w:left="2880" w:hanging="360"/>
      </w:pPr>
      <w:rPr>
        <w:rFonts w:ascii="Symbol" w:hAnsi="Symbol" w:hint="default"/>
      </w:rPr>
    </w:lvl>
    <w:lvl w:ilvl="4" w:tplc="9A1C9086">
      <w:start w:val="1"/>
      <w:numFmt w:val="bullet"/>
      <w:lvlText w:val="o"/>
      <w:lvlJc w:val="left"/>
      <w:pPr>
        <w:ind w:left="3600" w:hanging="360"/>
      </w:pPr>
      <w:rPr>
        <w:rFonts w:ascii="Courier New" w:hAnsi="Courier New" w:hint="default"/>
      </w:rPr>
    </w:lvl>
    <w:lvl w:ilvl="5" w:tplc="FDB00190">
      <w:start w:val="1"/>
      <w:numFmt w:val="bullet"/>
      <w:lvlText w:val=""/>
      <w:lvlJc w:val="left"/>
      <w:pPr>
        <w:ind w:left="4320" w:hanging="360"/>
      </w:pPr>
      <w:rPr>
        <w:rFonts w:ascii="Wingdings" w:hAnsi="Wingdings" w:hint="default"/>
      </w:rPr>
    </w:lvl>
    <w:lvl w:ilvl="6" w:tplc="406AB654">
      <w:start w:val="1"/>
      <w:numFmt w:val="bullet"/>
      <w:lvlText w:val=""/>
      <w:lvlJc w:val="left"/>
      <w:pPr>
        <w:ind w:left="5040" w:hanging="360"/>
      </w:pPr>
      <w:rPr>
        <w:rFonts w:ascii="Symbol" w:hAnsi="Symbol" w:hint="default"/>
      </w:rPr>
    </w:lvl>
    <w:lvl w:ilvl="7" w:tplc="297E1614">
      <w:start w:val="1"/>
      <w:numFmt w:val="bullet"/>
      <w:lvlText w:val="o"/>
      <w:lvlJc w:val="left"/>
      <w:pPr>
        <w:ind w:left="5760" w:hanging="360"/>
      </w:pPr>
      <w:rPr>
        <w:rFonts w:ascii="Courier New" w:hAnsi="Courier New" w:hint="default"/>
      </w:rPr>
    </w:lvl>
    <w:lvl w:ilvl="8" w:tplc="709A2432">
      <w:start w:val="1"/>
      <w:numFmt w:val="bullet"/>
      <w:lvlText w:val=""/>
      <w:lvlJc w:val="left"/>
      <w:pPr>
        <w:ind w:left="6480" w:hanging="360"/>
      </w:pPr>
      <w:rPr>
        <w:rFonts w:ascii="Wingdings" w:hAnsi="Wingdings" w:hint="default"/>
      </w:rPr>
    </w:lvl>
  </w:abstractNum>
  <w:abstractNum w:abstractNumId="6" w15:restartNumberingAfterBreak="0">
    <w:nsid w:val="5A548EC2"/>
    <w:multiLevelType w:val="hybridMultilevel"/>
    <w:tmpl w:val="FFFFFFFF"/>
    <w:lvl w:ilvl="0" w:tplc="94423C8A">
      <w:start w:val="1"/>
      <w:numFmt w:val="bullet"/>
      <w:lvlText w:val=""/>
      <w:lvlJc w:val="left"/>
      <w:pPr>
        <w:ind w:left="720" w:hanging="360"/>
      </w:pPr>
      <w:rPr>
        <w:rFonts w:ascii="Symbol" w:hAnsi="Symbol" w:hint="default"/>
      </w:rPr>
    </w:lvl>
    <w:lvl w:ilvl="1" w:tplc="DDCEEA30">
      <w:start w:val="1"/>
      <w:numFmt w:val="bullet"/>
      <w:lvlText w:val="o"/>
      <w:lvlJc w:val="left"/>
      <w:pPr>
        <w:ind w:left="1440" w:hanging="360"/>
      </w:pPr>
      <w:rPr>
        <w:rFonts w:ascii="Courier New" w:hAnsi="Courier New" w:hint="default"/>
      </w:rPr>
    </w:lvl>
    <w:lvl w:ilvl="2" w:tplc="E4705B62">
      <w:start w:val="1"/>
      <w:numFmt w:val="bullet"/>
      <w:lvlText w:val=""/>
      <w:lvlJc w:val="left"/>
      <w:pPr>
        <w:ind w:left="2160" w:hanging="360"/>
      </w:pPr>
      <w:rPr>
        <w:rFonts w:ascii="Wingdings" w:hAnsi="Wingdings" w:hint="default"/>
      </w:rPr>
    </w:lvl>
    <w:lvl w:ilvl="3" w:tplc="1402F560">
      <w:start w:val="1"/>
      <w:numFmt w:val="bullet"/>
      <w:lvlText w:val=""/>
      <w:lvlJc w:val="left"/>
      <w:pPr>
        <w:ind w:left="2880" w:hanging="360"/>
      </w:pPr>
      <w:rPr>
        <w:rFonts w:ascii="Symbol" w:hAnsi="Symbol" w:hint="default"/>
      </w:rPr>
    </w:lvl>
    <w:lvl w:ilvl="4" w:tplc="E6E0CAAE">
      <w:start w:val="1"/>
      <w:numFmt w:val="bullet"/>
      <w:lvlText w:val="o"/>
      <w:lvlJc w:val="left"/>
      <w:pPr>
        <w:ind w:left="3600" w:hanging="360"/>
      </w:pPr>
      <w:rPr>
        <w:rFonts w:ascii="Courier New" w:hAnsi="Courier New" w:hint="default"/>
      </w:rPr>
    </w:lvl>
    <w:lvl w:ilvl="5" w:tplc="0B900808">
      <w:start w:val="1"/>
      <w:numFmt w:val="bullet"/>
      <w:lvlText w:val=""/>
      <w:lvlJc w:val="left"/>
      <w:pPr>
        <w:ind w:left="4320" w:hanging="360"/>
      </w:pPr>
      <w:rPr>
        <w:rFonts w:ascii="Wingdings" w:hAnsi="Wingdings" w:hint="default"/>
      </w:rPr>
    </w:lvl>
    <w:lvl w:ilvl="6" w:tplc="5FBAFCB8">
      <w:start w:val="1"/>
      <w:numFmt w:val="bullet"/>
      <w:lvlText w:val=""/>
      <w:lvlJc w:val="left"/>
      <w:pPr>
        <w:ind w:left="5040" w:hanging="360"/>
      </w:pPr>
      <w:rPr>
        <w:rFonts w:ascii="Symbol" w:hAnsi="Symbol" w:hint="default"/>
      </w:rPr>
    </w:lvl>
    <w:lvl w:ilvl="7" w:tplc="CEB0D7AC">
      <w:start w:val="1"/>
      <w:numFmt w:val="bullet"/>
      <w:lvlText w:val="o"/>
      <w:lvlJc w:val="left"/>
      <w:pPr>
        <w:ind w:left="5760" w:hanging="360"/>
      </w:pPr>
      <w:rPr>
        <w:rFonts w:ascii="Courier New" w:hAnsi="Courier New" w:hint="default"/>
      </w:rPr>
    </w:lvl>
    <w:lvl w:ilvl="8" w:tplc="9E5CA266">
      <w:start w:val="1"/>
      <w:numFmt w:val="bullet"/>
      <w:lvlText w:val=""/>
      <w:lvlJc w:val="left"/>
      <w:pPr>
        <w:ind w:left="6480" w:hanging="360"/>
      </w:pPr>
      <w:rPr>
        <w:rFonts w:ascii="Wingdings" w:hAnsi="Wingdings" w:hint="default"/>
      </w:rPr>
    </w:lvl>
  </w:abstractNum>
  <w:abstractNum w:abstractNumId="7" w15:restartNumberingAfterBreak="0">
    <w:nsid w:val="60CE5CF6"/>
    <w:multiLevelType w:val="hybridMultilevel"/>
    <w:tmpl w:val="5F663300"/>
    <w:lvl w:ilvl="0" w:tplc="D3D2DFC8">
      <w:start w:val="1"/>
      <w:numFmt w:val="bullet"/>
      <w:lvlText w:val=""/>
      <w:lvlJc w:val="left"/>
      <w:pPr>
        <w:ind w:left="720" w:hanging="360"/>
      </w:pPr>
      <w:rPr>
        <w:rFonts w:ascii="Symbol" w:hAnsi="Symbol" w:hint="default"/>
        <w:color w:val="auto"/>
      </w:rPr>
    </w:lvl>
    <w:lvl w:ilvl="1" w:tplc="C03E8438">
      <w:start w:val="1"/>
      <w:numFmt w:val="bullet"/>
      <w:lvlText w:val="o"/>
      <w:lvlJc w:val="left"/>
      <w:pPr>
        <w:ind w:left="1440" w:hanging="360"/>
      </w:pPr>
      <w:rPr>
        <w:rFonts w:ascii="Courier New" w:hAnsi="Courier New" w:hint="default"/>
      </w:rPr>
    </w:lvl>
    <w:lvl w:ilvl="2" w:tplc="C64604EA">
      <w:start w:val="1"/>
      <w:numFmt w:val="bullet"/>
      <w:lvlText w:val=""/>
      <w:lvlJc w:val="left"/>
      <w:pPr>
        <w:ind w:left="2160" w:hanging="360"/>
      </w:pPr>
      <w:rPr>
        <w:rFonts w:ascii="Wingdings" w:hAnsi="Wingdings" w:hint="default"/>
      </w:rPr>
    </w:lvl>
    <w:lvl w:ilvl="3" w:tplc="D152F15A">
      <w:start w:val="1"/>
      <w:numFmt w:val="bullet"/>
      <w:lvlText w:val=""/>
      <w:lvlJc w:val="left"/>
      <w:pPr>
        <w:ind w:left="2880" w:hanging="360"/>
      </w:pPr>
      <w:rPr>
        <w:rFonts w:ascii="Symbol" w:hAnsi="Symbol" w:hint="default"/>
      </w:rPr>
    </w:lvl>
    <w:lvl w:ilvl="4" w:tplc="9FF28CBC">
      <w:start w:val="1"/>
      <w:numFmt w:val="bullet"/>
      <w:lvlText w:val="o"/>
      <w:lvlJc w:val="left"/>
      <w:pPr>
        <w:ind w:left="3600" w:hanging="360"/>
      </w:pPr>
      <w:rPr>
        <w:rFonts w:ascii="Courier New" w:hAnsi="Courier New" w:hint="default"/>
      </w:rPr>
    </w:lvl>
    <w:lvl w:ilvl="5" w:tplc="8AC2D148">
      <w:start w:val="1"/>
      <w:numFmt w:val="bullet"/>
      <w:lvlText w:val=""/>
      <w:lvlJc w:val="left"/>
      <w:pPr>
        <w:ind w:left="4320" w:hanging="360"/>
      </w:pPr>
      <w:rPr>
        <w:rFonts w:ascii="Wingdings" w:hAnsi="Wingdings" w:hint="default"/>
      </w:rPr>
    </w:lvl>
    <w:lvl w:ilvl="6" w:tplc="641ACFD0">
      <w:start w:val="1"/>
      <w:numFmt w:val="bullet"/>
      <w:lvlText w:val=""/>
      <w:lvlJc w:val="left"/>
      <w:pPr>
        <w:ind w:left="5040" w:hanging="360"/>
      </w:pPr>
      <w:rPr>
        <w:rFonts w:ascii="Symbol" w:hAnsi="Symbol" w:hint="default"/>
      </w:rPr>
    </w:lvl>
    <w:lvl w:ilvl="7" w:tplc="0652C81C">
      <w:start w:val="1"/>
      <w:numFmt w:val="bullet"/>
      <w:lvlText w:val="o"/>
      <w:lvlJc w:val="left"/>
      <w:pPr>
        <w:ind w:left="5760" w:hanging="360"/>
      </w:pPr>
      <w:rPr>
        <w:rFonts w:ascii="Courier New" w:hAnsi="Courier New" w:hint="default"/>
      </w:rPr>
    </w:lvl>
    <w:lvl w:ilvl="8" w:tplc="52E0B206">
      <w:start w:val="1"/>
      <w:numFmt w:val="bullet"/>
      <w:lvlText w:val=""/>
      <w:lvlJc w:val="left"/>
      <w:pPr>
        <w:ind w:left="6480" w:hanging="360"/>
      </w:pPr>
      <w:rPr>
        <w:rFonts w:ascii="Wingdings" w:hAnsi="Wingdings" w:hint="default"/>
      </w:rPr>
    </w:lvl>
  </w:abstractNum>
  <w:abstractNum w:abstractNumId="8" w15:restartNumberingAfterBreak="0">
    <w:nsid w:val="6CD7F967"/>
    <w:multiLevelType w:val="hybridMultilevel"/>
    <w:tmpl w:val="FFFFFFFF"/>
    <w:lvl w:ilvl="0" w:tplc="DFF451B8">
      <w:start w:val="1"/>
      <w:numFmt w:val="bullet"/>
      <w:lvlText w:val=""/>
      <w:lvlJc w:val="left"/>
      <w:pPr>
        <w:ind w:left="720" w:hanging="360"/>
      </w:pPr>
      <w:rPr>
        <w:rFonts w:ascii="Symbol" w:hAnsi="Symbol" w:hint="default"/>
      </w:rPr>
    </w:lvl>
    <w:lvl w:ilvl="1" w:tplc="99BA046E">
      <w:start w:val="1"/>
      <w:numFmt w:val="bullet"/>
      <w:lvlText w:val="o"/>
      <w:lvlJc w:val="left"/>
      <w:pPr>
        <w:ind w:left="1440" w:hanging="360"/>
      </w:pPr>
      <w:rPr>
        <w:rFonts w:ascii="Courier New" w:hAnsi="Courier New" w:hint="default"/>
      </w:rPr>
    </w:lvl>
    <w:lvl w:ilvl="2" w:tplc="472A886C">
      <w:start w:val="1"/>
      <w:numFmt w:val="bullet"/>
      <w:lvlText w:val=""/>
      <w:lvlJc w:val="left"/>
      <w:pPr>
        <w:ind w:left="2160" w:hanging="360"/>
      </w:pPr>
      <w:rPr>
        <w:rFonts w:ascii="Wingdings" w:hAnsi="Wingdings" w:hint="default"/>
      </w:rPr>
    </w:lvl>
    <w:lvl w:ilvl="3" w:tplc="2AE4DE14">
      <w:start w:val="1"/>
      <w:numFmt w:val="bullet"/>
      <w:lvlText w:val=""/>
      <w:lvlJc w:val="left"/>
      <w:pPr>
        <w:ind w:left="2880" w:hanging="360"/>
      </w:pPr>
      <w:rPr>
        <w:rFonts w:ascii="Symbol" w:hAnsi="Symbol" w:hint="default"/>
      </w:rPr>
    </w:lvl>
    <w:lvl w:ilvl="4" w:tplc="6A4ED2D2">
      <w:start w:val="1"/>
      <w:numFmt w:val="bullet"/>
      <w:lvlText w:val="o"/>
      <w:lvlJc w:val="left"/>
      <w:pPr>
        <w:ind w:left="3600" w:hanging="360"/>
      </w:pPr>
      <w:rPr>
        <w:rFonts w:ascii="Courier New" w:hAnsi="Courier New" w:hint="default"/>
      </w:rPr>
    </w:lvl>
    <w:lvl w:ilvl="5" w:tplc="6E24E478">
      <w:start w:val="1"/>
      <w:numFmt w:val="bullet"/>
      <w:lvlText w:val=""/>
      <w:lvlJc w:val="left"/>
      <w:pPr>
        <w:ind w:left="4320" w:hanging="360"/>
      </w:pPr>
      <w:rPr>
        <w:rFonts w:ascii="Wingdings" w:hAnsi="Wingdings" w:hint="default"/>
      </w:rPr>
    </w:lvl>
    <w:lvl w:ilvl="6" w:tplc="5EE6FB8C">
      <w:start w:val="1"/>
      <w:numFmt w:val="bullet"/>
      <w:lvlText w:val=""/>
      <w:lvlJc w:val="left"/>
      <w:pPr>
        <w:ind w:left="5040" w:hanging="360"/>
      </w:pPr>
      <w:rPr>
        <w:rFonts w:ascii="Symbol" w:hAnsi="Symbol" w:hint="default"/>
      </w:rPr>
    </w:lvl>
    <w:lvl w:ilvl="7" w:tplc="E0860DA4">
      <w:start w:val="1"/>
      <w:numFmt w:val="bullet"/>
      <w:lvlText w:val="o"/>
      <w:lvlJc w:val="left"/>
      <w:pPr>
        <w:ind w:left="5760" w:hanging="360"/>
      </w:pPr>
      <w:rPr>
        <w:rFonts w:ascii="Courier New" w:hAnsi="Courier New" w:hint="default"/>
      </w:rPr>
    </w:lvl>
    <w:lvl w:ilvl="8" w:tplc="ABC4FCBA">
      <w:start w:val="1"/>
      <w:numFmt w:val="bullet"/>
      <w:lvlText w:val=""/>
      <w:lvlJc w:val="left"/>
      <w:pPr>
        <w:ind w:left="6480" w:hanging="360"/>
      </w:pPr>
      <w:rPr>
        <w:rFonts w:ascii="Wingdings" w:hAnsi="Wingdings" w:hint="default"/>
      </w:rPr>
    </w:lvl>
  </w:abstractNum>
  <w:abstractNum w:abstractNumId="9" w15:restartNumberingAfterBreak="0">
    <w:nsid w:val="70984EA0"/>
    <w:multiLevelType w:val="hybridMultilevel"/>
    <w:tmpl w:val="3E2ED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46F5A"/>
    <w:multiLevelType w:val="hybridMultilevel"/>
    <w:tmpl w:val="3FFCF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0"/>
  </w:num>
  <w:num w:numId="5">
    <w:abstractNumId w:val="5"/>
  </w:num>
  <w:num w:numId="6">
    <w:abstractNumId w:val="8"/>
  </w:num>
  <w:num w:numId="7">
    <w:abstractNumId w:val="2"/>
  </w:num>
  <w:num w:numId="8">
    <w:abstractNumId w:val="7"/>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0A"/>
    <w:rsid w:val="00026B87"/>
    <w:rsid w:val="00041C6D"/>
    <w:rsid w:val="000704DA"/>
    <w:rsid w:val="00074C74"/>
    <w:rsid w:val="00092060"/>
    <w:rsid w:val="000A432C"/>
    <w:rsid w:val="000B0A41"/>
    <w:rsid w:val="000D2431"/>
    <w:rsid w:val="000E0675"/>
    <w:rsid w:val="001121F9"/>
    <w:rsid w:val="0012592C"/>
    <w:rsid w:val="001A6FB1"/>
    <w:rsid w:val="001D1020"/>
    <w:rsid w:val="00217FF3"/>
    <w:rsid w:val="002368D8"/>
    <w:rsid w:val="00255283"/>
    <w:rsid w:val="00261750"/>
    <w:rsid w:val="00284420"/>
    <w:rsid w:val="002A5B8E"/>
    <w:rsid w:val="003016DA"/>
    <w:rsid w:val="0032257E"/>
    <w:rsid w:val="00332B71"/>
    <w:rsid w:val="003A4340"/>
    <w:rsid w:val="003D1CAE"/>
    <w:rsid w:val="00410CAB"/>
    <w:rsid w:val="004323DE"/>
    <w:rsid w:val="004520A4"/>
    <w:rsid w:val="00456A38"/>
    <w:rsid w:val="00473B8B"/>
    <w:rsid w:val="004B2096"/>
    <w:rsid w:val="004D36A3"/>
    <w:rsid w:val="00526753"/>
    <w:rsid w:val="00552F96"/>
    <w:rsid w:val="005624B4"/>
    <w:rsid w:val="005E7D7C"/>
    <w:rsid w:val="005F5E0A"/>
    <w:rsid w:val="00600FAC"/>
    <w:rsid w:val="00632948"/>
    <w:rsid w:val="00661AAE"/>
    <w:rsid w:val="00673A79"/>
    <w:rsid w:val="00697735"/>
    <w:rsid w:val="006B29CA"/>
    <w:rsid w:val="006D0569"/>
    <w:rsid w:val="00724BEF"/>
    <w:rsid w:val="007364D5"/>
    <w:rsid w:val="00782ED2"/>
    <w:rsid w:val="007871F8"/>
    <w:rsid w:val="00790E39"/>
    <w:rsid w:val="007A0663"/>
    <w:rsid w:val="007D0E47"/>
    <w:rsid w:val="007D26DA"/>
    <w:rsid w:val="007E40F9"/>
    <w:rsid w:val="00810DCD"/>
    <w:rsid w:val="00844491"/>
    <w:rsid w:val="00857E0E"/>
    <w:rsid w:val="00886DC6"/>
    <w:rsid w:val="00891B5D"/>
    <w:rsid w:val="008B2C55"/>
    <w:rsid w:val="008E3E36"/>
    <w:rsid w:val="00923D85"/>
    <w:rsid w:val="009454E1"/>
    <w:rsid w:val="0099426F"/>
    <w:rsid w:val="009A75D9"/>
    <w:rsid w:val="009C1418"/>
    <w:rsid w:val="009E46BD"/>
    <w:rsid w:val="00A10B16"/>
    <w:rsid w:val="00A31AF5"/>
    <w:rsid w:val="00AA15FA"/>
    <w:rsid w:val="00AC4204"/>
    <w:rsid w:val="00AC5268"/>
    <w:rsid w:val="00AD2F3C"/>
    <w:rsid w:val="00AE05CF"/>
    <w:rsid w:val="00AF01E1"/>
    <w:rsid w:val="00B0448E"/>
    <w:rsid w:val="00B45BB1"/>
    <w:rsid w:val="00B71A2F"/>
    <w:rsid w:val="00B81F55"/>
    <w:rsid w:val="00B90376"/>
    <w:rsid w:val="00BD0F77"/>
    <w:rsid w:val="00BD59E8"/>
    <w:rsid w:val="00C05D6C"/>
    <w:rsid w:val="00C53F0D"/>
    <w:rsid w:val="00C64A66"/>
    <w:rsid w:val="00C9001C"/>
    <w:rsid w:val="00CA151F"/>
    <w:rsid w:val="00CB0CAA"/>
    <w:rsid w:val="00CB4FAE"/>
    <w:rsid w:val="00CE08E0"/>
    <w:rsid w:val="00D0400A"/>
    <w:rsid w:val="00D16902"/>
    <w:rsid w:val="00D22D38"/>
    <w:rsid w:val="00D312AB"/>
    <w:rsid w:val="00D36CCD"/>
    <w:rsid w:val="00D9670D"/>
    <w:rsid w:val="00D97FA1"/>
    <w:rsid w:val="00DF3C29"/>
    <w:rsid w:val="00DF4965"/>
    <w:rsid w:val="00DF6DA6"/>
    <w:rsid w:val="00E11544"/>
    <w:rsid w:val="00E416B2"/>
    <w:rsid w:val="00E57E59"/>
    <w:rsid w:val="00EA207F"/>
    <w:rsid w:val="00EF497D"/>
    <w:rsid w:val="00F25E92"/>
    <w:rsid w:val="00F263DE"/>
    <w:rsid w:val="00F437D5"/>
    <w:rsid w:val="00F6388F"/>
    <w:rsid w:val="00F6663F"/>
    <w:rsid w:val="00F90A0E"/>
    <w:rsid w:val="00FA1F01"/>
    <w:rsid w:val="00FB0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340C"/>
  <w15:chartTrackingRefBased/>
  <w15:docId w15:val="{5A727041-3947-481A-AB77-B2C92239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00A"/>
    <w:rPr>
      <w:color w:val="0000FF"/>
      <w:u w:val="single"/>
    </w:rPr>
  </w:style>
  <w:style w:type="paragraph" w:styleId="ListParagraph">
    <w:name w:val="List Paragraph"/>
    <w:basedOn w:val="Normal"/>
    <w:uiPriority w:val="34"/>
    <w:qFormat/>
    <w:rsid w:val="00D0400A"/>
    <w:pPr>
      <w:ind w:left="720"/>
      <w:contextualSpacing/>
    </w:pPr>
  </w:style>
  <w:style w:type="table" w:styleId="TableGrid">
    <w:name w:val="Table Grid"/>
    <w:basedOn w:val="TableNormal"/>
    <w:uiPriority w:val="59"/>
    <w:rsid w:val="00D040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52F96"/>
    <w:rPr>
      <w:color w:val="605E5C"/>
      <w:shd w:val="clear" w:color="auto" w:fill="E1DFDD"/>
    </w:rPr>
  </w:style>
  <w:style w:type="character" w:styleId="FollowedHyperlink">
    <w:name w:val="FollowedHyperlink"/>
    <w:basedOn w:val="DefaultParagraphFont"/>
    <w:uiPriority w:val="99"/>
    <w:semiHidden/>
    <w:unhideWhenUsed/>
    <w:rsid w:val="007E40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50a1967b792ffff71a83e8/Keeping_children_safe_in_education_2024.pdf" TargetMode="External"/><Relationship Id="rId13" Type="http://schemas.openxmlformats.org/officeDocument/2006/relationships/hyperlink" Target="https://learning.nspcc.org.uk/child-abuse-and-neglect/harmful-sexual-behaviour/understanding"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 Type="http://schemas.openxmlformats.org/officeDocument/2006/relationships/hyperlink" Target="https://learning.nspcc.org.uk/child-health-development/sexual-behavi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650a1967b792ffff71a83e8/Keeping_children_safe_in_education_2024.pdf" TargetMode="External"/><Relationship Id="rId11" Type="http://schemas.openxmlformats.org/officeDocument/2006/relationships/hyperlink" Target="https://learning.nspcc.org.uk/child-health-development/sexual-behaviou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assets.publishing.service.gov.uk/media/6650a1967b792ffff71a83e8/Keeping_children_safe_in_education_2024.pdf" TargetMode="External"/><Relationship Id="rId4" Type="http://schemas.openxmlformats.org/officeDocument/2006/relationships/webSettings" Target="webSettings.xml"/><Relationship Id="rId9" Type="http://schemas.openxmlformats.org/officeDocument/2006/relationships/hyperlink" Target="https://assets.publishing.service.gov.uk/media/6650a1967b792ffff71a83e8/Keeping_children_safe_in_education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Head</cp:lastModifiedBy>
  <cp:revision>2</cp:revision>
  <dcterms:created xsi:type="dcterms:W3CDTF">2024-11-20T14:01:00Z</dcterms:created>
  <dcterms:modified xsi:type="dcterms:W3CDTF">2024-11-20T14:01:00Z</dcterms:modified>
</cp:coreProperties>
</file>